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38" w:rsidRPr="001C3638" w:rsidRDefault="001C3638" w:rsidP="001C363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8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1C3638">
        <w:rPr>
          <w:rFonts w:ascii="Times New Roman" w:hAnsi="Times New Roman" w:cs="Times New Roman"/>
          <w:b/>
          <w:bCs/>
          <w:color w:val="008000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АДАПТАЦИЯ РЕБЕНКА В ДЕТСКОМ САДУ</w:t>
      </w:r>
    </w:p>
    <w:p w:rsidR="001C3638" w:rsidRPr="001C3638" w:rsidRDefault="003E0737" w:rsidP="001C36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81F5FD" wp14:editId="3DC6C7BF">
            <wp:simplePos x="0" y="0"/>
            <wp:positionH relativeFrom="column">
              <wp:posOffset>48895</wp:posOffset>
            </wp:positionH>
            <wp:positionV relativeFrom="paragraph">
              <wp:posOffset>110490</wp:posOffset>
            </wp:positionV>
            <wp:extent cx="2783840" cy="3202305"/>
            <wp:effectExtent l="0" t="0" r="0" b="0"/>
            <wp:wrapSquare wrapText="bothSides"/>
            <wp:docPr id="2" name="Рисунок 2" descr="http://img0.liveinternet.ru/images/attach/c/0/52/448/52448077_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0/52/448/52448077_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9" t="3943" r="4846" b="3543"/>
                    <a:stretch/>
                  </pic:blipFill>
                  <pic:spPr bwMode="auto">
                    <a:xfrm>
                      <a:off x="0" y="0"/>
                      <a:ext cx="2783840" cy="320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638" w:rsidRPr="001C3638">
        <w:rPr>
          <w:rFonts w:ascii="Times New Roman" w:hAnsi="Times New Roman" w:cs="Times New Roman"/>
          <w:b/>
          <w:bCs/>
          <w:color w:val="008000"/>
          <w:sz w:val="28"/>
          <w:szCs w:val="28"/>
        </w:rPr>
        <w:t>Ж</w:t>
      </w:r>
      <w:r w:rsidR="001C3638" w:rsidRPr="001C3638">
        <w:rPr>
          <w:rFonts w:ascii="Times New Roman" w:hAnsi="Times New Roman" w:cs="Times New Roman"/>
          <w:color w:val="008000"/>
          <w:sz w:val="28"/>
          <w:szCs w:val="28"/>
        </w:rPr>
        <w:t>ивя в семье в определённых, сравнительно устойчивых условиях, ребёнок постепенно приспосабливается к условиям окружающей среды. Между организмом и этой средой устанавливаются правильные взаимоотношения, происходит адаптация организма к окружающим влияниям. Организм ребёнка постепенно приспосабливается к определённой температуре помещения, к окружающему микроклимату, к характеру пищи и т.д. Под влиянием систематических воздействий со стороны окружающих ребёнка взрослых, у него образуются различные привычки: он привыкает к режиму, способу кормления, укладывания, у него формируются определённые взаимоотношения с родителями, привязанность к ним.</w:t>
      </w:r>
    </w:p>
    <w:p w:rsidR="001C3638" w:rsidRDefault="001C3638" w:rsidP="001C36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>
        <w:rPr>
          <w:rFonts w:ascii="Times New Roman" w:hAnsi="Times New Roman" w:cs="Times New Roman"/>
          <w:color w:val="008000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color w:val="008000"/>
          <w:sz w:val="28"/>
          <w:szCs w:val="28"/>
        </w:rPr>
        <w:t>,</w:t>
      </w:r>
      <w:proofErr w:type="gramEnd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если установленный в семье порядок почему-либо изменяется, обычно поведение ребёнка временно нарушается. Эти нарушения уравновешенного поведения объясняются тем, что малышу трудно приспособиться к возникшим изменениям, у него не могут быстро затормозиться старые связи, а вместо них также сформироваться новые. Недостаточно развиты у ребёнка адаптационные механизмы, в частности слабые тормозные процессы и относительно мала подвижность нервных процессов. Однако, мозг ребёнка очень пластичен, и если эти изменения условий жизни происходят не так часто и не очень резко нарушают привычный образ жизни, то у ребёнка, при  правильном воспитательном подходе быстро восстанавливается уравновешенное поведение и не остаётся каких-либо отрицательных последствий, т. е. ребёнок адаптируется к новым условиям своей жизни. Анализ поведения детей в первые дни пребывания в детском учреждении показывает, что этот процесс приспособления, т.е. адаптация к новым социальным условиям не всегда и не у всех детей  проходит легко и быстро. У многих детей процесс адаптации сопровождается рядом, хотя и временных, но серьёзных нарушений поведения и общего состояния.</w:t>
      </w:r>
      <w:r>
        <w:rPr>
          <w:rFonts w:ascii="Times New Roman" w:hAnsi="Times New Roman" w:cs="Times New Roman"/>
          <w:color w:val="008000"/>
          <w:sz w:val="28"/>
          <w:szCs w:val="28"/>
        </w:rPr>
        <w:t xml:space="preserve">  </w:t>
      </w:r>
    </w:p>
    <w:p w:rsidR="001C3638" w:rsidRPr="001C3638" w:rsidRDefault="001C3638" w:rsidP="001C36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>
        <w:rPr>
          <w:rFonts w:ascii="Times New Roman" w:hAnsi="Times New Roman" w:cs="Times New Roman"/>
          <w:color w:val="008000"/>
          <w:sz w:val="28"/>
          <w:szCs w:val="28"/>
        </w:rPr>
        <w:t>К</w:t>
      </w:r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таким нарушениям относят:</w:t>
      </w:r>
    </w:p>
    <w:p w:rsidR="001C3638" w:rsidRPr="001C3638" w:rsidRDefault="001C3638" w:rsidP="001C36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нарушение аппетита (отказ от еды или недоедание)</w:t>
      </w:r>
    </w:p>
    <w:p w:rsidR="001C3638" w:rsidRPr="001C3638" w:rsidRDefault="001C3638" w:rsidP="001C36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нарушение сна (дети не могут заснуть, сон кратковременный, прерывистый)</w:t>
      </w:r>
    </w:p>
    <w:p w:rsidR="001C3638" w:rsidRPr="001C3638" w:rsidRDefault="001C3638" w:rsidP="001C3638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меняется эмоциональное состояние (дети много плачут, раздражаются).</w:t>
      </w:r>
    </w:p>
    <w:p w:rsidR="001C3638" w:rsidRPr="001C3638" w:rsidRDefault="001C3638" w:rsidP="001C36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Иногда можно отметить и более глубокие расстройства:</w:t>
      </w:r>
    </w:p>
    <w:p w:rsidR="001C3638" w:rsidRPr="001C3638" w:rsidRDefault="001C3638" w:rsidP="001C363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повышение температуры тела</w:t>
      </w:r>
    </w:p>
    <w:p w:rsidR="001C3638" w:rsidRPr="001C3638" w:rsidRDefault="001C3638" w:rsidP="001C363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изменения характера стула</w:t>
      </w:r>
    </w:p>
    <w:p w:rsidR="001C3638" w:rsidRPr="001C3638" w:rsidRDefault="001C3638" w:rsidP="001C3638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нарушение некоторых приобретённых навыков (ребёнок перестаёт проситься на горшок, его речь затормаживается и др.)</w:t>
      </w:r>
    </w:p>
    <w:p w:rsidR="001C3638" w:rsidRDefault="001C3638" w:rsidP="001C36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Длительность привыкания к новым социальным условиям, а также характер поведения детей в первые дни пребывания  в детском учреждении зависят от индивидуальных особенностей. </w:t>
      </w:r>
      <w:proofErr w:type="gram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Дети одного и того же возраста ведут себя по-разному: одни в первый день плачут, отказываются есть, спать, на каждое </w:t>
      </w:r>
      <w:r w:rsidRPr="001C3638">
        <w:rPr>
          <w:rFonts w:ascii="Times New Roman" w:hAnsi="Times New Roman" w:cs="Times New Roman"/>
          <w:color w:val="008000"/>
          <w:sz w:val="28"/>
          <w:szCs w:val="28"/>
        </w:rPr>
        <w:lastRenderedPageBreak/>
        <w:t>предложение взрослого отвечают бурным протестом, но уже на другой день с интересом следят за игрой детей, хорошо едят и спокойно ложатся спать, другие, наоборот, в первый день внешне спокойны, несколько заторможены, без возражений выполняют требования воспитателей, а на другой день с</w:t>
      </w:r>
      <w:proofErr w:type="gramEnd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плачем расстаются с матерью, плохо едят в последующие дни, не принимают участия в игре, и начинают хорошо себя чувствовать только через 6-8 дней или даже позже. По всем этим признакам выделяются определённые группы, к которым принадлежит ребёнок по характеру поведения при поступлении  в детское учреждение. В зависимости от того, к какой адаптационной группе принадлежит ребёнок, будет строиться работа с ним. Очень часто встречаются ситуации, когда ребёнка нельзя однозначно определить в ту или иную адаптационную группу. Т.е. модель его поведения находится не "стыке" двух групп, т. е. является пограничной.  Своеобразный переход из одной адаптационной группы в другую показывает динамику развития процесса привыкания ребёнка к условиям детского учреждения. </w:t>
      </w:r>
    </w:p>
    <w:p w:rsidR="001C3638" w:rsidRDefault="001C3638" w:rsidP="001C36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b/>
          <w:bCs/>
          <w:color w:val="008000"/>
          <w:sz w:val="28"/>
          <w:szCs w:val="28"/>
        </w:rPr>
        <w:t>3 адаптационные группы:</w:t>
      </w:r>
    </w:p>
    <w:tbl>
      <w:tblPr>
        <w:tblW w:w="5060" w:type="pct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1418"/>
        <w:gridCol w:w="1701"/>
        <w:gridCol w:w="1701"/>
        <w:gridCol w:w="1842"/>
        <w:gridCol w:w="1975"/>
      </w:tblGrid>
      <w:tr w:rsidR="003E0737" w:rsidRPr="001C3638" w:rsidTr="00FB51B9">
        <w:tc>
          <w:tcPr>
            <w:tcW w:w="42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3E073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4"/>
                <w:szCs w:val="14"/>
              </w:rPr>
              <w:t>ГР.</w:t>
            </w:r>
          </w:p>
        </w:tc>
        <w:tc>
          <w:tcPr>
            <w:tcW w:w="15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1C363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4"/>
                <w:szCs w:val="14"/>
              </w:rPr>
              <w:t>ЭМОЦИОНАЛЬНОЕ СОСТОЯНИЕ</w:t>
            </w:r>
          </w:p>
        </w:tc>
        <w:tc>
          <w:tcPr>
            <w:tcW w:w="141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1C363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4"/>
                <w:szCs w:val="14"/>
              </w:rPr>
              <w:t>ДЕЯТЕЛЬНОСТЬ</w:t>
            </w:r>
          </w:p>
        </w:tc>
        <w:tc>
          <w:tcPr>
            <w:tcW w:w="170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1C363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4"/>
                <w:szCs w:val="14"/>
              </w:rPr>
              <w:t>ОТНОШЕНИЯ СО ВЗРОСЛЫМ</w:t>
            </w:r>
          </w:p>
        </w:tc>
        <w:tc>
          <w:tcPr>
            <w:tcW w:w="170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1C363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4"/>
                <w:szCs w:val="14"/>
              </w:rPr>
              <w:t>ОТНОШЕНИЯ С ДЕТЬМИ</w:t>
            </w:r>
          </w:p>
        </w:tc>
        <w:tc>
          <w:tcPr>
            <w:tcW w:w="184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1C363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4"/>
                <w:szCs w:val="14"/>
              </w:rPr>
              <w:t>РЕЧЬ</w:t>
            </w:r>
          </w:p>
        </w:tc>
        <w:tc>
          <w:tcPr>
            <w:tcW w:w="197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1C3638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4"/>
                <w:szCs w:val="14"/>
              </w:rPr>
              <w:t>ПОТРЕБНОСТЬ В ОБЩЕНИИ</w:t>
            </w:r>
          </w:p>
        </w:tc>
      </w:tr>
      <w:tr w:rsidR="003E0737" w:rsidRPr="001C3638" w:rsidTr="00FB51B9">
        <w:tc>
          <w:tcPr>
            <w:tcW w:w="42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3E073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6"/>
                <w:szCs w:val="16"/>
              </w:rPr>
              <w:t>1.</w:t>
            </w:r>
          </w:p>
        </w:tc>
        <w:tc>
          <w:tcPr>
            <w:tcW w:w="15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слёзы, плач</w:t>
            </w:r>
          </w:p>
        </w:tc>
        <w:tc>
          <w:tcPr>
            <w:tcW w:w="141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отсутствует</w:t>
            </w:r>
          </w:p>
        </w:tc>
        <w:tc>
          <w:tcPr>
            <w:tcW w:w="170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proofErr w:type="gramStart"/>
            <w:r w:rsidRPr="003E0737">
              <w:rPr>
                <w:rFonts w:ascii="Times New Roman" w:hAnsi="Times New Roman" w:cs="Times New Roman"/>
                <w:color w:val="000099"/>
              </w:rPr>
              <w:t>отрицательные</w:t>
            </w:r>
            <w:proofErr w:type="gramEnd"/>
            <w:r w:rsidRPr="003E0737">
              <w:rPr>
                <w:rFonts w:ascii="Times New Roman" w:hAnsi="Times New Roman" w:cs="Times New Roman"/>
                <w:color w:val="000099"/>
              </w:rPr>
              <w:t xml:space="preserve"> (ребёнок не воспринимает просьб воспитателя)</w:t>
            </w:r>
          </w:p>
        </w:tc>
        <w:tc>
          <w:tcPr>
            <w:tcW w:w="170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отрицательные</w:t>
            </w:r>
          </w:p>
        </w:tc>
        <w:tc>
          <w:tcPr>
            <w:tcW w:w="184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отсут</w:t>
            </w:r>
            <w:r>
              <w:rPr>
                <w:rFonts w:ascii="Times New Roman" w:hAnsi="Times New Roman" w:cs="Times New Roman"/>
                <w:color w:val="000099"/>
              </w:rPr>
              <w:t xml:space="preserve">ствует или </w:t>
            </w:r>
            <w:proofErr w:type="gramStart"/>
            <w:r>
              <w:rPr>
                <w:rFonts w:ascii="Times New Roman" w:hAnsi="Times New Roman" w:cs="Times New Roman"/>
                <w:color w:val="000099"/>
              </w:rPr>
              <w:t>связана</w:t>
            </w:r>
            <w:proofErr w:type="gramEnd"/>
            <w:r>
              <w:rPr>
                <w:rFonts w:ascii="Times New Roman" w:hAnsi="Times New Roman" w:cs="Times New Roman"/>
                <w:color w:val="000099"/>
              </w:rPr>
              <w:t xml:space="preserve"> с воспоминаниями</w:t>
            </w:r>
            <w:r w:rsidRPr="003E0737">
              <w:rPr>
                <w:rFonts w:ascii="Times New Roman" w:hAnsi="Times New Roman" w:cs="Times New Roman"/>
                <w:color w:val="000099"/>
              </w:rPr>
              <w:t xml:space="preserve"> о близких.</w:t>
            </w:r>
          </w:p>
        </w:tc>
        <w:tc>
          <w:tcPr>
            <w:tcW w:w="197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потребность в общении с близкими взрослыми, в ласке, заботе.</w:t>
            </w:r>
          </w:p>
        </w:tc>
      </w:tr>
      <w:tr w:rsidR="003E0737" w:rsidRPr="001C3638" w:rsidTr="00FB51B9">
        <w:tc>
          <w:tcPr>
            <w:tcW w:w="42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3E073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6"/>
                <w:szCs w:val="16"/>
              </w:rPr>
              <w:t>2.</w:t>
            </w:r>
          </w:p>
        </w:tc>
        <w:tc>
          <w:tcPr>
            <w:tcW w:w="15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proofErr w:type="gramStart"/>
            <w:r w:rsidRPr="003E0737">
              <w:rPr>
                <w:rFonts w:ascii="Times New Roman" w:hAnsi="Times New Roman" w:cs="Times New Roman"/>
                <w:color w:val="000099"/>
              </w:rPr>
              <w:t>неуравновешен</w:t>
            </w:r>
            <w:proofErr w:type="gramEnd"/>
            <w:r>
              <w:rPr>
                <w:rFonts w:ascii="Times New Roman" w:hAnsi="Times New Roman" w:cs="Times New Roman"/>
                <w:color w:val="000099"/>
              </w:rPr>
              <w:t>,</w:t>
            </w:r>
            <w:r w:rsidRPr="003E0737">
              <w:rPr>
                <w:rFonts w:ascii="Times New Roman" w:hAnsi="Times New Roman" w:cs="Times New Roman"/>
                <w:color w:val="000099"/>
              </w:rPr>
              <w:t xml:space="preserve"> заплачет, если рядом нет взрослого.</w:t>
            </w:r>
          </w:p>
        </w:tc>
        <w:tc>
          <w:tcPr>
            <w:tcW w:w="141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наблюдение, подражание взрослым.</w:t>
            </w:r>
          </w:p>
        </w:tc>
        <w:tc>
          <w:tcPr>
            <w:tcW w:w="170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proofErr w:type="gramStart"/>
            <w:r w:rsidRPr="003E0737">
              <w:rPr>
                <w:rFonts w:ascii="Times New Roman" w:hAnsi="Times New Roman" w:cs="Times New Roman"/>
                <w:color w:val="000099"/>
              </w:rPr>
              <w:t>положительные</w:t>
            </w:r>
            <w:proofErr w:type="gramEnd"/>
            <w:r w:rsidRPr="003E0737">
              <w:rPr>
                <w:rFonts w:ascii="Times New Roman" w:hAnsi="Times New Roman" w:cs="Times New Roman"/>
                <w:color w:val="000099"/>
              </w:rPr>
              <w:t>, по инициативе воспитателя.</w:t>
            </w:r>
          </w:p>
        </w:tc>
        <w:tc>
          <w:tcPr>
            <w:tcW w:w="170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отсутствуют или положительные (ответные).</w:t>
            </w:r>
          </w:p>
        </w:tc>
        <w:tc>
          <w:tcPr>
            <w:tcW w:w="184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proofErr w:type="gramStart"/>
            <w:r w:rsidRPr="003E0737">
              <w:rPr>
                <w:rFonts w:ascii="Times New Roman" w:hAnsi="Times New Roman" w:cs="Times New Roman"/>
                <w:color w:val="000099"/>
              </w:rPr>
              <w:t>ответная</w:t>
            </w:r>
            <w:proofErr w:type="gramEnd"/>
            <w:r w:rsidRPr="003E0737">
              <w:rPr>
                <w:rFonts w:ascii="Times New Roman" w:hAnsi="Times New Roman" w:cs="Times New Roman"/>
                <w:color w:val="000099"/>
              </w:rPr>
              <w:t xml:space="preserve"> </w:t>
            </w:r>
            <w:bookmarkStart w:id="0" w:name="_GoBack"/>
            <w:bookmarkEnd w:id="0"/>
            <w:r w:rsidRPr="003E0737">
              <w:rPr>
                <w:rFonts w:ascii="Times New Roman" w:hAnsi="Times New Roman" w:cs="Times New Roman"/>
                <w:color w:val="000099"/>
              </w:rPr>
              <w:t>(отвечает на вопросы детей, взрослых).</w:t>
            </w:r>
          </w:p>
        </w:tc>
        <w:tc>
          <w:tcPr>
            <w:tcW w:w="197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 xml:space="preserve">потребность в общении </w:t>
            </w:r>
            <w:proofErr w:type="gramStart"/>
            <w:r w:rsidRPr="003E0737">
              <w:rPr>
                <w:rFonts w:ascii="Times New Roman" w:hAnsi="Times New Roman" w:cs="Times New Roman"/>
                <w:color w:val="000099"/>
              </w:rPr>
              <w:t>со</w:t>
            </w:r>
            <w:proofErr w:type="gramEnd"/>
            <w:r w:rsidRPr="003E0737">
              <w:rPr>
                <w:rFonts w:ascii="Times New Roman" w:hAnsi="Times New Roman" w:cs="Times New Roman"/>
                <w:color w:val="000099"/>
              </w:rPr>
              <w:t xml:space="preserve"> взрослым, в сотрудничестве с ним и получении  от него сведений об окружении.</w:t>
            </w:r>
          </w:p>
        </w:tc>
      </w:tr>
      <w:tr w:rsidR="003E0737" w:rsidRPr="001C3638" w:rsidTr="00FB51B9">
        <w:tc>
          <w:tcPr>
            <w:tcW w:w="42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1C3638" w:rsidP="003E073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E0737">
              <w:rPr>
                <w:rFonts w:ascii="Times New Roman" w:hAnsi="Times New Roman" w:cs="Times New Roman"/>
                <w:b/>
                <w:iCs/>
                <w:color w:val="FF0000"/>
                <w:sz w:val="16"/>
                <w:szCs w:val="16"/>
              </w:rPr>
              <w:t>3.</w:t>
            </w:r>
          </w:p>
        </w:tc>
        <w:tc>
          <w:tcPr>
            <w:tcW w:w="1560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спокойное, уравновешенное</w:t>
            </w:r>
          </w:p>
        </w:tc>
        <w:tc>
          <w:tcPr>
            <w:tcW w:w="1418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предметная деятельность или сюжетно-ролевая игра.</w:t>
            </w:r>
          </w:p>
        </w:tc>
        <w:tc>
          <w:tcPr>
            <w:tcW w:w="170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proofErr w:type="gramStart"/>
            <w:r w:rsidRPr="003E0737">
              <w:rPr>
                <w:rFonts w:ascii="Times New Roman" w:hAnsi="Times New Roman" w:cs="Times New Roman"/>
                <w:color w:val="000099"/>
              </w:rPr>
              <w:t>положительные</w:t>
            </w:r>
            <w:proofErr w:type="gramEnd"/>
            <w:r w:rsidRPr="003E0737">
              <w:rPr>
                <w:rFonts w:ascii="Times New Roman" w:hAnsi="Times New Roman" w:cs="Times New Roman"/>
                <w:color w:val="000099"/>
              </w:rPr>
              <w:t>, по инициативе ребёнка</w:t>
            </w:r>
          </w:p>
        </w:tc>
        <w:tc>
          <w:tcPr>
            <w:tcW w:w="1701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>положительные</w:t>
            </w:r>
          </w:p>
        </w:tc>
        <w:tc>
          <w:tcPr>
            <w:tcW w:w="1842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 xml:space="preserve">инициативная (сам обращается </w:t>
            </w:r>
            <w:proofErr w:type="gramStart"/>
            <w:r w:rsidRPr="003E0737">
              <w:rPr>
                <w:rFonts w:ascii="Times New Roman" w:hAnsi="Times New Roman" w:cs="Times New Roman"/>
                <w:color w:val="000099"/>
              </w:rPr>
              <w:t>ко</w:t>
            </w:r>
            <w:proofErr w:type="gramEnd"/>
            <w:r w:rsidRPr="003E0737">
              <w:rPr>
                <w:rFonts w:ascii="Times New Roman" w:hAnsi="Times New Roman" w:cs="Times New Roman"/>
                <w:color w:val="000099"/>
              </w:rPr>
              <w:t xml:space="preserve"> взрослым и детям).</w:t>
            </w:r>
          </w:p>
        </w:tc>
        <w:tc>
          <w:tcPr>
            <w:tcW w:w="1975" w:type="dxa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1C3638" w:rsidRPr="003E0737" w:rsidRDefault="003E0737" w:rsidP="00756555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color w:val="000099"/>
              </w:rPr>
            </w:pPr>
            <w:r w:rsidRPr="003E0737">
              <w:rPr>
                <w:rFonts w:ascii="Times New Roman" w:hAnsi="Times New Roman" w:cs="Times New Roman"/>
                <w:color w:val="000099"/>
              </w:rPr>
              <w:t xml:space="preserve">потребность в общении </w:t>
            </w:r>
            <w:proofErr w:type="gramStart"/>
            <w:r w:rsidRPr="003E0737">
              <w:rPr>
                <w:rFonts w:ascii="Times New Roman" w:hAnsi="Times New Roman" w:cs="Times New Roman"/>
                <w:color w:val="000099"/>
              </w:rPr>
              <w:t>со</w:t>
            </w:r>
            <w:proofErr w:type="gramEnd"/>
            <w:r w:rsidRPr="003E0737">
              <w:rPr>
                <w:rFonts w:ascii="Times New Roman" w:hAnsi="Times New Roman" w:cs="Times New Roman"/>
                <w:color w:val="000099"/>
              </w:rPr>
              <w:t xml:space="preserve"> взрослым и в самостоятельных действиях.</w:t>
            </w:r>
          </w:p>
        </w:tc>
      </w:tr>
    </w:tbl>
    <w:p w:rsidR="003E0737" w:rsidRDefault="001C3638" w:rsidP="003E0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Ниже приведена информация, следуя которой родители и воспитатели сделают адаптационный период более лёгким и безболезненным. </w:t>
      </w:r>
    </w:p>
    <w:p w:rsidR="001C3638" w:rsidRPr="003E0737" w:rsidRDefault="003E0737" w:rsidP="003E0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E073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ЧТО ДОЛЖНЫ ЗНАТЬ И УМЕТЬ РОДИТЕЛИ</w:t>
      </w:r>
      <w:r w:rsidR="001C3638" w:rsidRPr="003E0737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1C3638" w:rsidRPr="001C3638" w:rsidRDefault="001C3638" w:rsidP="001C363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Чем чаще ребёнок будет общаться </w:t>
      </w:r>
      <w:proofErr w:type="gram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>со</w:t>
      </w:r>
      <w:proofErr w:type="gramEnd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взрослыми,  детьми в квартире, во дворе, на игровой площадке, около дома т.е. в различной обстановке, тем быстрее и увереннее он сможет перенести приобретённые умения и навыки в обстановку детского сада.</w:t>
      </w:r>
    </w:p>
    <w:p w:rsidR="001C3638" w:rsidRPr="001C3638" w:rsidRDefault="001C3638" w:rsidP="001C363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Неформальное посещение детского сада. Т.е. прогулки по территории и сопроводительный рассказ о садике, причём рассказ должен быть очень красочный и, несомненно, позитивный. Старайтесь в своём рассказе показать ребёнку, как весело и хорошо другим детям в детском саду.</w:t>
      </w:r>
    </w:p>
    <w:p w:rsidR="001C3638" w:rsidRPr="001C3638" w:rsidRDefault="001C3638" w:rsidP="001C363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proofErr w:type="spellStart"/>
      <w:proofErr w:type="gram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>Т.к</w:t>
      </w:r>
      <w:proofErr w:type="spellEnd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каждый поступивший ребёнок требует к себе внимательного индивидуального подхода, то принимать детей следует постепенно, по 2-3 человека, с небольшими перерывами (2-3 дня).</w:t>
      </w:r>
      <w:proofErr w:type="gramEnd"/>
    </w:p>
    <w:p w:rsidR="001C3638" w:rsidRPr="001C3638" w:rsidRDefault="001C3638" w:rsidP="001C363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В первые дни ребёнок должен пребывать в группе не более 2-3часов.</w:t>
      </w:r>
    </w:p>
    <w:p w:rsidR="001C3638" w:rsidRPr="001C3638" w:rsidRDefault="001C3638" w:rsidP="001C363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lastRenderedPageBreak/>
        <w:t xml:space="preserve">Для первых посещений рекомендуются часы, отведённые </w:t>
      </w:r>
      <w:proofErr w:type="spell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>дляпрогулок</w:t>
      </w:r>
      <w:proofErr w:type="spellEnd"/>
      <w:r w:rsidRPr="001C3638">
        <w:rPr>
          <w:rFonts w:ascii="Times New Roman" w:hAnsi="Times New Roman" w:cs="Times New Roman"/>
          <w:color w:val="008000"/>
          <w:sz w:val="28"/>
          <w:szCs w:val="28"/>
        </w:rPr>
        <w:t>, игр. Это позволяет быстрее определить группу поведения ребёнка, наметить правильный подход и снять эмоциональное напряжение от первых контактов.</w:t>
      </w:r>
    </w:p>
    <w:p w:rsidR="001C3638" w:rsidRPr="001C3638" w:rsidRDefault="001C3638" w:rsidP="001C363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Установление эмоционального контакта ребёнка и воспитателя должно осуществляться в </w:t>
      </w:r>
      <w:proofErr w:type="gram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>привычной обстановке</w:t>
      </w:r>
      <w:proofErr w:type="gramEnd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в </w:t>
      </w:r>
      <w:proofErr w:type="spell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>присутствииблизкого</w:t>
      </w:r>
      <w:proofErr w:type="spellEnd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человека. </w:t>
      </w:r>
      <w:proofErr w:type="gram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В первый день кратковременное </w:t>
      </w:r>
      <w:proofErr w:type="spell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>знакомствос</w:t>
      </w:r>
      <w:proofErr w:type="spellEnd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воспитателем, направленное на формирование интереса к детскому саду, на установление контакта между ребёнком </w:t>
      </w:r>
      <w:proofErr w:type="spell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>ивоспитателем</w:t>
      </w:r>
      <w:proofErr w:type="spellEnd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в новой ситуации.</w:t>
      </w:r>
      <w:proofErr w:type="gramEnd"/>
    </w:p>
    <w:p w:rsidR="001C3638" w:rsidRPr="001C3638" w:rsidRDefault="001C3638" w:rsidP="001C363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Очень полезны экскурсии по группе, в которых участвует воспитатель, родители и ребёнок.</w:t>
      </w:r>
    </w:p>
    <w:p w:rsidR="001C3638" w:rsidRPr="001C3638" w:rsidRDefault="001C3638" w:rsidP="001C3638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Отрицательное влияние на течение адаптации, а также на поведение детей при поступлении в детское учреждение оказывает отсутствие единства системы воспитания в семье и в детском учреждении.</w:t>
      </w:r>
    </w:p>
    <w:p w:rsidR="001C3638" w:rsidRPr="00FB51B9" w:rsidRDefault="001C3638" w:rsidP="001C36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51B9">
        <w:rPr>
          <w:rFonts w:ascii="Times New Roman" w:hAnsi="Times New Roman" w:cs="Times New Roman"/>
          <w:b/>
          <w:iCs/>
          <w:color w:val="FF0000"/>
          <w:sz w:val="28"/>
          <w:szCs w:val="28"/>
        </w:rPr>
        <w:t>НЕОБХОДИМО:</w:t>
      </w:r>
    </w:p>
    <w:p w:rsidR="001C3638" w:rsidRPr="001C3638" w:rsidRDefault="001C3638" w:rsidP="001C36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до приёма выяснить режим, применяемый в семье, индивидуальные особенности поступающего ребёнка (анкета).</w:t>
      </w:r>
    </w:p>
    <w:p w:rsidR="001C3638" w:rsidRPr="001C3638" w:rsidRDefault="001C3638" w:rsidP="001C36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в первые дни не нарушать, имеющиеся у ребёнка привычки, нужно постепенно менять режим и приучать ребёнка к новому укладу жизни.</w:t>
      </w:r>
    </w:p>
    <w:p w:rsidR="001C3638" w:rsidRPr="001C3638" w:rsidRDefault="001C3638" w:rsidP="001C3638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приблизить домашние условия к особенностям д/с: внести элементы режима, упражнять ребёнка в самостоятельности, чтобы он мог сам себя обслуживать и т.п.</w:t>
      </w:r>
    </w:p>
    <w:p w:rsidR="001C3638" w:rsidRPr="001C3638" w:rsidRDefault="001C3638" w:rsidP="001C36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>Возвращаясь к вышеуказанной таблице, хочу заметить, что в зависимости от уровня навыков общения ребёнка, контакт, устанавливаемый с семьёй, должен быть дифференцирован, т.е.  в соответствии с группой адаптации ребёнка должны быть определены объём и содержание работы с семьёй. Так, по отношению к детям первой группы, нуждающимся в тесном контакте с близкими людьми, работа с семьёй должна быть более глубокой и объёмной, предусматривать тесный контакт членов семьи с воспитателями и психологом дошкольного учреждения.</w:t>
      </w:r>
    </w:p>
    <w:p w:rsidR="001C3638" w:rsidRPr="001C3638" w:rsidRDefault="001C3638" w:rsidP="001C36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b/>
          <w:bCs/>
          <w:color w:val="008000"/>
          <w:sz w:val="28"/>
          <w:szCs w:val="28"/>
        </w:rPr>
        <w:t>С</w:t>
      </w:r>
      <w:r w:rsidRPr="001C3638">
        <w:rPr>
          <w:rFonts w:ascii="Times New Roman" w:hAnsi="Times New Roman" w:cs="Times New Roman"/>
          <w:color w:val="008000"/>
          <w:sz w:val="28"/>
          <w:szCs w:val="28"/>
        </w:rPr>
        <w:t>разу хочу заметить, что не все  мгновенно увидят плоды своих трудов, адаптация некоторых детей может протекать от 20 дней до2-3 месяцев. Особенно, если ребёнок заболел, в процессе адаптации. Иногда, после выздоровления, ребёнку приходится привыкать заново. Но, хочу Вас заверить, что это не показатель. Не следует беспокоиться, глядя на ребёнка подруги, который с первых дней вошёл в новую среду без особых осложнений. Повторюсь, что все дети разные, каждый индивидуальность, к каждому нужен свой подход. Я думаю, что с Вашей помощью мы найдём ключик к каждому ребёнку. Богатый опыт и знания воспитателей, Ваша любовь и забота, иными словами согласованная работа с семьёй, опирающаяся на знания возрастных и индивидуальных особенностей, потребностей ребёнка и необходимых условий воспитания ребёнка до поступления в детский сад, позволит решить проблему адаптации на должном уровне.</w:t>
      </w:r>
    </w:p>
    <w:p w:rsidR="001C3638" w:rsidRPr="001C3638" w:rsidRDefault="001C3638" w:rsidP="003E07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При лёгкой адаптации поведение детей раннего возраста нормализуется в течение месяца, у дошкольников – за 10 – 15 дней. Отмечается  незначительное снижение аппетита: в течение 10 дней  объём съедаемой ребёнком пищи достигает возрастной нормы, сон налаживается в течение 20-30 дней (иногда и раньше). Взаимоотношения </w:t>
      </w:r>
      <w:proofErr w:type="gramStart"/>
      <w:r w:rsidRPr="001C3638">
        <w:rPr>
          <w:rFonts w:ascii="Times New Roman" w:hAnsi="Times New Roman" w:cs="Times New Roman"/>
          <w:color w:val="008000"/>
          <w:sz w:val="28"/>
          <w:szCs w:val="28"/>
        </w:rPr>
        <w:t>со</w:t>
      </w:r>
      <w:proofErr w:type="gramEnd"/>
      <w:r w:rsidRPr="001C3638">
        <w:rPr>
          <w:rFonts w:ascii="Times New Roman" w:hAnsi="Times New Roman" w:cs="Times New Roman"/>
          <w:color w:val="008000"/>
          <w:sz w:val="28"/>
          <w:szCs w:val="28"/>
        </w:rPr>
        <w:t xml:space="preserve"> взрослыми почти не нарушаются, двигательная активность не снижается,</w:t>
      </w:r>
    </w:p>
    <w:p w:rsidR="003E0737" w:rsidRDefault="003E0737" w:rsidP="003E0737">
      <w:pPr>
        <w:spacing w:after="0" w:line="240" w:lineRule="auto"/>
        <w:rPr>
          <w:rFonts w:ascii="Times New Roman" w:hAnsi="Times New Roman" w:cs="Times New Roman"/>
          <w:color w:val="008000"/>
          <w:sz w:val="20"/>
          <w:szCs w:val="20"/>
        </w:rPr>
      </w:pPr>
    </w:p>
    <w:p w:rsidR="001C3638" w:rsidRPr="003E0737" w:rsidRDefault="001C3638" w:rsidP="003E0737">
      <w:pPr>
        <w:spacing w:after="0" w:line="240" w:lineRule="auto"/>
        <w:rPr>
          <w:rFonts w:ascii="Times New Roman" w:hAnsi="Times New Roman" w:cs="Times New Roman"/>
          <w:color w:val="008000"/>
          <w:sz w:val="20"/>
          <w:szCs w:val="20"/>
        </w:rPr>
      </w:pPr>
      <w:r w:rsidRPr="003E0737">
        <w:rPr>
          <w:rFonts w:ascii="Times New Roman" w:hAnsi="Times New Roman" w:cs="Times New Roman"/>
          <w:color w:val="008000"/>
          <w:sz w:val="20"/>
          <w:szCs w:val="20"/>
        </w:rPr>
        <w:t>Источник: http://doshvozrast.ru/rabrod/konsultacrod02.htm</w:t>
      </w:r>
    </w:p>
    <w:sectPr w:rsidR="001C3638" w:rsidRPr="003E0737" w:rsidSect="001C3638">
      <w:pgSz w:w="11906" w:h="16838"/>
      <w:pgMar w:top="720" w:right="720" w:bottom="720" w:left="720" w:header="708" w:footer="708" w:gutter="0"/>
      <w:pgBorders w:offsetFrom="page">
        <w:top w:val="thinThickMediumGap" w:sz="36" w:space="24" w:color="00CC00"/>
        <w:left w:val="thinThickMediumGap" w:sz="36" w:space="24" w:color="00CC00"/>
        <w:bottom w:val="thickThinMediumGap" w:sz="36" w:space="24" w:color="00CC00"/>
        <w:right w:val="thickThinMediumGap" w:sz="36" w:space="24" w:color="00CC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C5C"/>
    <w:multiLevelType w:val="multilevel"/>
    <w:tmpl w:val="900A4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2F2E2D"/>
    <w:multiLevelType w:val="multilevel"/>
    <w:tmpl w:val="4782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205E0"/>
    <w:multiLevelType w:val="multilevel"/>
    <w:tmpl w:val="0D36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916716"/>
    <w:multiLevelType w:val="multilevel"/>
    <w:tmpl w:val="2392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F3"/>
    <w:rsid w:val="001C3638"/>
    <w:rsid w:val="00220A56"/>
    <w:rsid w:val="003C00F3"/>
    <w:rsid w:val="003E0737"/>
    <w:rsid w:val="00756555"/>
    <w:rsid w:val="00FB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2014-02-09T09:23:00Z</dcterms:created>
  <dcterms:modified xsi:type="dcterms:W3CDTF">2014-02-09T13:47:00Z</dcterms:modified>
</cp:coreProperties>
</file>