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CB" w:rsidRPr="005E479F" w:rsidRDefault="006F10CB" w:rsidP="006F10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479F">
        <w:rPr>
          <w:rFonts w:ascii="Times New Roman" w:hAnsi="Times New Roman" w:cs="Times New Roman"/>
          <w:b/>
          <w:sz w:val="40"/>
          <w:szCs w:val="40"/>
        </w:rPr>
        <w:t xml:space="preserve">РЕКОМЕНДАЦИИ ДЛЯ РОДИТЕЛЕЙ </w:t>
      </w:r>
    </w:p>
    <w:p w:rsidR="008A62A8" w:rsidRPr="005E479F" w:rsidRDefault="006F10CB" w:rsidP="006F10CB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E479F">
        <w:rPr>
          <w:rFonts w:ascii="Times New Roman" w:hAnsi="Times New Roman" w:cs="Times New Roman"/>
          <w:b/>
          <w:sz w:val="40"/>
          <w:szCs w:val="40"/>
        </w:rPr>
        <w:t>ПО ВОСПИТАНИЮ ГИПЕРАКТИВНЫХ ДЕТЕЙ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В своих отношениях с ребёнком поддерживайте позитивную установку. Хвалите его в каждом случае, когда он этого заслуживает, подчёркивайте успехи. Это помогает укрепить уверенность ребёнка в своих силах.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Избегайте </w:t>
      </w:r>
      <w:r w:rsidRPr="005E479F">
        <w:rPr>
          <w:rFonts w:ascii="Times New Roman" w:hAnsi="Times New Roman" w:cs="Times New Roman"/>
          <w:b/>
          <w:bCs/>
          <w:color w:val="000099"/>
          <w:sz w:val="36"/>
          <w:szCs w:val="36"/>
        </w:rPr>
        <w:t>повторения </w:t>
      </w:r>
      <w:r w:rsidRPr="005E479F">
        <w:rPr>
          <w:rFonts w:ascii="Times New Roman" w:hAnsi="Times New Roman" w:cs="Times New Roman"/>
          <w:color w:val="000099"/>
          <w:sz w:val="36"/>
          <w:szCs w:val="36"/>
        </w:rPr>
        <w:t>слов «нет» и «нельзя».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Говорите сдержанно, спокойно, мягко. (Окрики возбуждают ребёнка).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Давайте ребёнку только </w:t>
      </w:r>
      <w:r w:rsidRPr="005E479F">
        <w:rPr>
          <w:rFonts w:ascii="Times New Roman" w:hAnsi="Times New Roman" w:cs="Times New Roman"/>
          <w:b/>
          <w:bCs/>
          <w:color w:val="000099"/>
          <w:sz w:val="36"/>
          <w:szCs w:val="36"/>
        </w:rPr>
        <w:t>одно задание</w:t>
      </w:r>
      <w:r w:rsidRPr="005E479F">
        <w:rPr>
          <w:rFonts w:ascii="Times New Roman" w:hAnsi="Times New Roman" w:cs="Times New Roman"/>
          <w:color w:val="000099"/>
          <w:sz w:val="36"/>
          <w:szCs w:val="36"/>
        </w:rPr>
        <w:t> на определённый отрезок времени, чтобы он мог </w:t>
      </w:r>
      <w:r w:rsidRPr="005E479F">
        <w:rPr>
          <w:rFonts w:ascii="Times New Roman" w:hAnsi="Times New Roman" w:cs="Times New Roman"/>
          <w:b/>
          <w:bCs/>
          <w:color w:val="000099"/>
          <w:sz w:val="36"/>
          <w:szCs w:val="36"/>
        </w:rPr>
        <w:t>его завершить</w:t>
      </w:r>
      <w:r w:rsidRPr="005E479F">
        <w:rPr>
          <w:rFonts w:ascii="Times New Roman" w:hAnsi="Times New Roman" w:cs="Times New Roman"/>
          <w:color w:val="000099"/>
          <w:sz w:val="36"/>
          <w:szCs w:val="36"/>
        </w:rPr>
        <w:t>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Для подкрепления устных инструкций используйте зрительную стимуляцию.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Поощряйте ребёнка за все виды деятельности, требующие концентрации внимания (например, работа с кубиками, конструктором, настольными играми, раскрашивание, чтение).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Поддерживайте дома чёткий распорядок дня. Время приёма пищи, выполнения домашних дели сна ежедневно должно соответствовать этому распорядку.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Избегайте по возможности скоплений людей. Пребывание в крупных магазинах, на рынках и т.п. оказывает на ребёнка чрезмерное стимулирующее действие.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Оберегайте ребёнка от утомления, поскольку оно приводит к снижению самоконтроля и нарастанию гиперактивности.</w:t>
      </w:r>
    </w:p>
    <w:p w:rsidR="008A62A8" w:rsidRPr="005E479F" w:rsidRDefault="005E479F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4428490</wp:posOffset>
            </wp:positionH>
            <wp:positionV relativeFrom="paragraph">
              <wp:posOffset>606425</wp:posOffset>
            </wp:positionV>
            <wp:extent cx="2273300" cy="2583180"/>
            <wp:effectExtent l="0" t="0" r="0" b="7620"/>
            <wp:wrapSquare wrapText="bothSides"/>
            <wp:docPr id="1" name="Рисунок 1" descr="http://im1-tub-ru.yandex.net/i?id=246745514-31-72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1-tub-ru.yandex.net/i?id=246745514-31-72&amp;n=2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62A8" w:rsidRPr="005E479F">
        <w:rPr>
          <w:rFonts w:ascii="Times New Roman" w:hAnsi="Times New Roman" w:cs="Times New Roman"/>
          <w:color w:val="000099"/>
          <w:sz w:val="36"/>
          <w:szCs w:val="36"/>
        </w:rPr>
        <w:t>Давайте ребёнку возможность расходовать избыточную энергию. Полезна   ежедневная физическая активность на свежем воздухе – прогулки, бег, спортивные занятия (гимнастика, плавание, теннис, но не борьба или бокс, т.к. эти виды спорта травм</w:t>
      </w:r>
      <w:r w:rsidRPr="005E479F">
        <w:rPr>
          <w:rFonts w:ascii="Times New Roman" w:hAnsi="Times New Roman" w:cs="Times New Roman"/>
          <w:color w:val="000099"/>
          <w:sz w:val="36"/>
          <w:szCs w:val="36"/>
        </w:rPr>
        <w:t>оопасны</w:t>
      </w:r>
      <w:r w:rsidR="008A62A8" w:rsidRPr="005E479F">
        <w:rPr>
          <w:rFonts w:ascii="Times New Roman" w:hAnsi="Times New Roman" w:cs="Times New Roman"/>
          <w:color w:val="000099"/>
          <w:sz w:val="36"/>
          <w:szCs w:val="36"/>
        </w:rPr>
        <w:t>).</w:t>
      </w:r>
    </w:p>
    <w:p w:rsidR="008A62A8" w:rsidRPr="005E479F" w:rsidRDefault="008A62A8" w:rsidP="006F10C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99"/>
          <w:sz w:val="36"/>
          <w:szCs w:val="36"/>
        </w:rPr>
      </w:pPr>
      <w:r w:rsidRPr="005E479F">
        <w:rPr>
          <w:rFonts w:ascii="Times New Roman" w:hAnsi="Times New Roman" w:cs="Times New Roman"/>
          <w:color w:val="000099"/>
          <w:sz w:val="36"/>
          <w:szCs w:val="36"/>
        </w:rPr>
        <w:t>Помните о том, что присущая детям гиперактивность может удерживаться под разумным контролем с помощью перечисленных мер.</w:t>
      </w:r>
    </w:p>
    <w:p w:rsidR="005E479F" w:rsidRDefault="005E479F" w:rsidP="006F1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0"/>
          <w:szCs w:val="20"/>
        </w:rPr>
      </w:pPr>
    </w:p>
    <w:p w:rsidR="005E479F" w:rsidRDefault="005E479F" w:rsidP="006F10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99"/>
          <w:sz w:val="20"/>
          <w:szCs w:val="20"/>
        </w:rPr>
      </w:pPr>
    </w:p>
    <w:p w:rsidR="00220A56" w:rsidRPr="005E479F" w:rsidRDefault="008A62A8" w:rsidP="005E479F">
      <w:pPr>
        <w:spacing w:after="0" w:line="240" w:lineRule="auto"/>
        <w:rPr>
          <w:rFonts w:ascii="Times New Roman" w:hAnsi="Times New Roman" w:cs="Times New Roman"/>
          <w:color w:val="000099"/>
          <w:sz w:val="20"/>
          <w:szCs w:val="20"/>
        </w:rPr>
      </w:pPr>
      <w:r w:rsidRPr="005E479F">
        <w:rPr>
          <w:rFonts w:ascii="Times New Roman" w:hAnsi="Times New Roman" w:cs="Times New Roman"/>
          <w:color w:val="000099"/>
          <w:sz w:val="20"/>
          <w:szCs w:val="20"/>
        </w:rPr>
        <w:t>Источник: http://doshvozrast.ru/rabrod/pamyatki03.htm</w:t>
      </w:r>
      <w:bookmarkStart w:id="0" w:name="_GoBack"/>
      <w:bookmarkEnd w:id="0"/>
    </w:p>
    <w:sectPr w:rsidR="00220A56" w:rsidRPr="005E479F" w:rsidSect="006F10CB">
      <w:pgSz w:w="11906" w:h="16838"/>
      <w:pgMar w:top="720" w:right="720" w:bottom="720" w:left="720" w:header="708" w:footer="708" w:gutter="0"/>
      <w:pgBorders w:offsetFrom="page">
        <w:top w:val="thinThickThinSmallGap" w:sz="24" w:space="24" w:color="FFC000"/>
        <w:left w:val="thinThickThinSmallGap" w:sz="24" w:space="24" w:color="FFC000"/>
        <w:bottom w:val="thinThickThinSmallGap" w:sz="24" w:space="24" w:color="FFC000"/>
        <w:right w:val="thinThickThinSmallGap" w:sz="24" w:space="24" w:color="FFC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74303"/>
    <w:multiLevelType w:val="multilevel"/>
    <w:tmpl w:val="FFA2A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F2D44"/>
    <w:multiLevelType w:val="multilevel"/>
    <w:tmpl w:val="85769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537497"/>
    <w:multiLevelType w:val="multilevel"/>
    <w:tmpl w:val="25989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052"/>
    <w:rsid w:val="00220A56"/>
    <w:rsid w:val="005E479F"/>
    <w:rsid w:val="006F10CB"/>
    <w:rsid w:val="008A62A8"/>
    <w:rsid w:val="00934052"/>
    <w:rsid w:val="00EC6C80"/>
    <w:rsid w:val="00F9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7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0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4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admin</cp:lastModifiedBy>
  <cp:revision>5</cp:revision>
  <dcterms:created xsi:type="dcterms:W3CDTF">2014-02-09T13:16:00Z</dcterms:created>
  <dcterms:modified xsi:type="dcterms:W3CDTF">2016-11-29T05:57:00Z</dcterms:modified>
</cp:coreProperties>
</file>