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BE" w:rsidRPr="00BE38BE" w:rsidRDefault="00BE38BE" w:rsidP="00BE38BE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40"/>
          <w:szCs w:val="40"/>
        </w:rPr>
      </w:pPr>
      <w:r w:rsidRPr="00BE38BE">
        <w:rPr>
          <w:rFonts w:ascii="Franklin Gothic Demi" w:hAnsi="Franklin Gothic Demi"/>
          <w:sz w:val="40"/>
          <w:szCs w:val="40"/>
        </w:rPr>
        <w:t>БЕЗОПАСНОСТЬ ДЕТЕЙ В АВТОМОБИЛЕ</w:t>
      </w:r>
    </w:p>
    <w:p w:rsidR="00BE38BE" w:rsidRDefault="00BE38BE" w:rsidP="00BE38BE">
      <w:pPr>
        <w:spacing w:after="0" w:line="240" w:lineRule="auto"/>
        <w:ind w:firstLine="708"/>
        <w:jc w:val="both"/>
        <w:rPr>
          <w:rFonts w:ascii="Franklin Gothic Demi" w:eastAsia="Times New Roman" w:hAnsi="Franklin Gothic Demi" w:cs="Times New Roman"/>
          <w:sz w:val="32"/>
          <w:szCs w:val="32"/>
        </w:rPr>
      </w:pPr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Дети и подростки — самые уязвимые участники дорожного движения. Ребенок в салоне автомобиля целиком и полностью зависит от человека, сидящего за рулем. </w:t>
      </w:r>
      <w:r w:rsidRPr="00BE38BE">
        <w:rPr>
          <w:rFonts w:ascii="Franklin Gothic Demi" w:hAnsi="Franklin Gothic Demi"/>
          <w:sz w:val="32"/>
          <w:szCs w:val="32"/>
        </w:rPr>
        <w:t>Ч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еловечество еще не придумало более простой и надежной защиты для ребенка при попадании в аварию, чем </w:t>
      </w:r>
      <w:r w:rsidRPr="00BE38BE">
        <w:rPr>
          <w:rFonts w:ascii="Franklin Gothic Demi" w:eastAsia="Times New Roman" w:hAnsi="Franklin Gothic Demi" w:cs="Times New Roman"/>
          <w:sz w:val="32"/>
          <w:szCs w:val="32"/>
          <w:u w:val="single"/>
        </w:rPr>
        <w:t>АВТОМОБИЛЬНОЕ КРЕСЛО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. </w:t>
      </w:r>
      <w:r w:rsidRPr="00BE38BE">
        <w:rPr>
          <w:rFonts w:ascii="Franklin Gothic Demi" w:hAnsi="Franklin Gothic Demi"/>
          <w:sz w:val="32"/>
          <w:szCs w:val="32"/>
        </w:rPr>
        <w:t>Э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то — не прихоть законодателей, а жизненно необходимое условие. 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</w:t>
      </w:r>
    </w:p>
    <w:p w:rsidR="004614CD" w:rsidRPr="00BE38BE" w:rsidRDefault="00BE38BE" w:rsidP="00BE38BE">
      <w:pPr>
        <w:spacing w:after="0" w:line="240" w:lineRule="auto"/>
        <w:ind w:firstLine="708"/>
        <w:jc w:val="both"/>
        <w:rPr>
          <w:rFonts w:ascii="Franklin Gothic Demi" w:hAnsi="Franklin Gothic Demi"/>
          <w:sz w:val="32"/>
          <w:szCs w:val="32"/>
        </w:rPr>
      </w:pPr>
      <w:r>
        <w:rPr>
          <w:rFonts w:ascii="Franklin Gothic Demi" w:eastAsia="Times New Roman" w:hAnsi="Franklin Gothic Demi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3983355</wp:posOffset>
            </wp:positionV>
            <wp:extent cx="2188210" cy="2671445"/>
            <wp:effectExtent l="19050" t="0" r="2540" b="0"/>
            <wp:wrapSquare wrapText="bothSides"/>
            <wp:docPr id="1" name="Рисунок 1" descr="C:\Users\admin\Documents\рабочая\картинки\картинки1\863_CHILD-CAR-SEAT-SAFETY-RATING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рабочая\картинки\картинки1\863_CHILD-CAR-SEAT-SAFETY-RATING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Сегодня производители предлагают целый ряд моделей детских удерживающих устройств, и, несмотря на кажущуюся простоту, разобраться в многообразии конструкций, регулировок и креплений детских </w:t>
      </w:r>
      <w:proofErr w:type="spellStart"/>
      <w:r w:rsidRPr="00BE38BE">
        <w:rPr>
          <w:rFonts w:ascii="Franklin Gothic Demi" w:eastAsia="Times New Roman" w:hAnsi="Franklin Gothic Demi" w:cs="Times New Roman"/>
          <w:sz w:val="32"/>
          <w:szCs w:val="32"/>
        </w:rPr>
        <w:t>автокресел</w:t>
      </w:r>
      <w:proofErr w:type="spellEnd"/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 без консультации квалифицированного специалиста непросто.</w:t>
      </w:r>
      <w:r w:rsidRPr="00BE38BE">
        <w:rPr>
          <w:rFonts w:ascii="Franklin Gothic Demi" w:hAnsi="Franklin Gothic Demi"/>
          <w:sz w:val="32"/>
          <w:szCs w:val="32"/>
        </w:rPr>
        <w:t xml:space="preserve"> 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>Так что если вы твердо решили не экономить на жизни и здоровье ребенка, единственно верный совет — посетить специализированный магазин и разобраться в многообразии вариантов. Собираясь за такой покупкой, возьмите с собой и своего малыша, чтобы, так сказать, «примерить» ребенка к конкретной модели.</w:t>
      </w:r>
      <w:r w:rsidRPr="00BE38BE">
        <w:rPr>
          <w:rFonts w:ascii="Franklin Gothic Demi" w:hAnsi="Franklin Gothic Demi"/>
          <w:sz w:val="32"/>
          <w:szCs w:val="32"/>
        </w:rPr>
        <w:t xml:space="preserve"> 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>Необходимо также расспросить, из какого материала сделан каркас сиденья и его обивка. Многие специалисты в этой области склоняются к тому, что каркас должен быть стальным, а не пластиковым, а материал обивки — натуральным.</w:t>
      </w:r>
      <w:r w:rsidRPr="00BE38BE">
        <w:rPr>
          <w:rFonts w:ascii="Franklin Gothic Demi" w:hAnsi="Franklin Gothic Demi"/>
          <w:sz w:val="32"/>
          <w:szCs w:val="32"/>
        </w:rPr>
        <w:t xml:space="preserve"> 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Еще одна немаловажная деталь — способ установки </w:t>
      </w:r>
      <w:proofErr w:type="gramStart"/>
      <w:r w:rsidRPr="00BE38BE">
        <w:rPr>
          <w:rFonts w:ascii="Franklin Gothic Demi" w:eastAsia="Times New Roman" w:hAnsi="Franklin Gothic Demi" w:cs="Times New Roman"/>
          <w:sz w:val="32"/>
          <w:szCs w:val="32"/>
        </w:rPr>
        <w:t>детского</w:t>
      </w:r>
      <w:proofErr w:type="gramEnd"/>
      <w:r w:rsidRPr="00BE38BE">
        <w:rPr>
          <w:rFonts w:ascii="Franklin Gothic Demi" w:eastAsia="Times New Roman" w:hAnsi="Franklin Gothic Demi" w:cs="Times New Roman"/>
          <w:sz w:val="32"/>
          <w:szCs w:val="32"/>
        </w:rPr>
        <w:t xml:space="preserve"> автокресла в автомобиле. </w:t>
      </w:r>
      <w:r w:rsidRPr="00BE38BE">
        <w:rPr>
          <w:rFonts w:ascii="Franklin Gothic Demi" w:hAnsi="Franklin Gothic Demi"/>
          <w:sz w:val="32"/>
          <w:szCs w:val="32"/>
        </w:rPr>
        <w:t>М</w:t>
      </w:r>
      <w:r w:rsidRPr="00BE38BE">
        <w:rPr>
          <w:rFonts w:ascii="Franklin Gothic Demi" w:eastAsia="Times New Roman" w:hAnsi="Franklin Gothic Demi" w:cs="Times New Roman"/>
          <w:sz w:val="32"/>
          <w:szCs w:val="32"/>
        </w:rPr>
        <w:t>ногие специалисты сходятся в том, что ребенок первого года жизни должен путешествовать обязательно спиной к дороге (т. е. лежа или полулежа) и всегда лицом против направления движения. Дело в том, что если посадить грудного ребенка лицом вперед, то даже при незначительном торможении хрупкая шея не сможет удержать тяжелую голову. Разворачивать кресло по ходу движения можно уже, как правило, к полутора-двум годам жизни ребенка, когда мышцы достаточно окрепли. При этом детское кресло можно расположить как на переднем, так и на заднем сиденье. Но обязательно помните, что воздушная подушка безопасности должна быть отключена!</w:t>
      </w:r>
    </w:p>
    <w:sectPr w:rsidR="004614CD" w:rsidRPr="00BE38BE" w:rsidSect="00BE38BE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8BE"/>
    <w:rsid w:val="004614CD"/>
    <w:rsid w:val="005B19E9"/>
    <w:rsid w:val="00875AB9"/>
    <w:rsid w:val="00B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8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2016-09-05T04:03:00Z</dcterms:created>
  <dcterms:modified xsi:type="dcterms:W3CDTF">2016-09-05T04:34:00Z</dcterms:modified>
</cp:coreProperties>
</file>