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8F" w:rsidRPr="00EC1E8F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Музей – это особое, специальное организованное пространство ДОУ, способствующее расширению кругозора и ребёнка, и взрослого, повышению образованности, воспитанности, приобщению к вечным ценностям.</w:t>
      </w:r>
    </w:p>
    <w:p w:rsidR="00EC1E8F" w:rsidRPr="00EC1E8F" w:rsidRDefault="00EC1E8F" w:rsidP="00EC1E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ТЕМАТИКА МИНИ-МУЗЕЕВ м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ожет быть самой разнообразной.</w:t>
      </w:r>
    </w:p>
    <w:p w:rsidR="00EC1E8F" w:rsidRPr="00EC1E8F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При определении содержания необходимо:</w:t>
      </w:r>
    </w:p>
    <w:p w:rsidR="001A1616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Заранее подобрать разнообразные музейные экспонаты и их количество. </w:t>
      </w:r>
    </w:p>
    <w:p w:rsidR="001A1616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2. Определяя тематику экспозиций, придерживаться правила «постепенной смены»: что-то для детей остаётся знакомым, а ч</w:t>
      </w:r>
      <w:r w:rsidR="001A1616">
        <w:rPr>
          <w:rFonts w:ascii="Times New Roman" w:eastAsia="Times New Roman" w:hAnsi="Times New Roman" w:cs="Times New Roman"/>
          <w:color w:val="333333"/>
          <w:sz w:val="28"/>
          <w:szCs w:val="28"/>
        </w:rPr>
        <w:t>то-то новое вносится поэтапно. </w:t>
      </w:r>
    </w:p>
    <w:p w:rsidR="001A1616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Если на начальном этапе нет разнообразия материала – ни в коем случае не выставляйте его весь. Главная задача музея в дошкольном учреждении постоянно поддерживать к нему живой интерес воспитанников и не </w:t>
      </w:r>
      <w:r w:rsidR="001A1616">
        <w:rPr>
          <w:rFonts w:ascii="Times New Roman" w:eastAsia="Times New Roman" w:hAnsi="Times New Roman" w:cs="Times New Roman"/>
          <w:color w:val="333333"/>
          <w:sz w:val="28"/>
          <w:szCs w:val="28"/>
        </w:rPr>
        <w:t>допускать скучного однообразия.</w:t>
      </w:r>
    </w:p>
    <w:p w:rsidR="00EC1E8F" w:rsidRPr="00EC1E8F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Обязательно выстраивать перспективу работы музея. Не надо гнаться за активным обновлением материалов. Отдельные темы и экспонаты будут присутствовать в вашем музее с определённой 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цикличностью. Это связано с особенностями воспитательного процесса ДОУ: знакомство с отдельными темами проходят у дошкольников поэтапно, с добавлениями и усложнением в зависимости от возраста.</w:t>
      </w:r>
    </w:p>
    <w:p w:rsidR="001A1616" w:rsidRPr="00EC1E8F" w:rsidRDefault="001A1616" w:rsidP="001A1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ОФОРМЛЕНИЕ МИНИ-МУЗЕЕВ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Наиболее оптимальным </w:t>
      </w:r>
      <w:r w:rsidR="00502962">
        <w:rPr>
          <w:rFonts w:ascii="Times New Roman" w:eastAsia="Times New Roman" w:hAnsi="Times New Roman" w:cs="Times New Roman"/>
          <w:color w:val="333333"/>
          <w:sz w:val="28"/>
          <w:szCs w:val="28"/>
        </w:rPr>
        <w:t>является размещение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экспонатов мини-музея на разных уровнях: </w:t>
      </w:r>
      <w:proofErr w:type="gramStart"/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вертикальном</w:t>
      </w:r>
      <w:proofErr w:type="gramEnd"/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горизонтальным. Решить эту задачу помогут стеллажи и настенные полочки, ширмы, стенды, столики разной величины, тумбы.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Расположение всех экспонатов только в горизонтальной плоскости (на столике) нецелесообразно. В одной плоскости лучше всего рассматривать коллекции (предметы одного наименования). Задача мини-музея показать объект с разных сторон, отразить его взаимосвязи с другими объектами.</w:t>
      </w:r>
    </w:p>
    <w:p w:rsidR="001A1616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Во-вторых, в горизонтальной плоскости сложно объединить экспонаты по темам и разделить их визуально. Это усложняет задачу удерживания внимания ребенка в пределах одной группы предметов.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Очень удобны в использовании стенды. Их достоинство заключается в 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том, что они просты в изготовлении, легки и безопасны для детей. Стенды мобильны и позволяют легко и быстро перестроить композиционное решение музея. Стенды используются для размещения иллюстративной информации, схем. К ним удобно крепить и легкие объемные предметы.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для музеев отведено определенное место, очень удобно прикрепить к потолку 2-3 небольших крючка. Это позволит разнообразить композицию музея вертикальными элементами.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мини-музея – трудоёмкая работа, которая состоит из нескольких этапов.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этап.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Постановка целей и задач перед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 родителями воспитанников детского сада. Этот этап включает в себя проведение таких мероприятий, как:</w:t>
      </w:r>
    </w:p>
    <w:p w:rsidR="001A1616" w:rsidRPr="00EC1E8F" w:rsidRDefault="001A1616" w:rsidP="001A16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родительские собрания;</w:t>
      </w:r>
    </w:p>
    <w:p w:rsidR="001A1616" w:rsidRPr="00EC1E8F" w:rsidRDefault="001A1616" w:rsidP="001A16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консультации</w:t>
      </w:r>
    </w:p>
    <w:p w:rsidR="001A1616" w:rsidRPr="00EC1E8F" w:rsidRDefault="001A1616" w:rsidP="001A16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индивидуальная работа.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этап. Выбор помещения.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учитывать количество посетителей и экспонатов.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этап. Сбор экспонатов.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 этап. Оформление мини-музея, 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которое требует соблюдения ряда условий:</w:t>
      </w:r>
    </w:p>
    <w:p w:rsidR="001A1616" w:rsidRPr="00EC1E8F" w:rsidRDefault="001A1616" w:rsidP="001A16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оформление комнаты (уголка) с учётом эстетических норм;</w:t>
      </w:r>
    </w:p>
    <w:p w:rsidR="001A1616" w:rsidRPr="00EC1E8F" w:rsidRDefault="001A1616" w:rsidP="001A16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 детской мебели для проведения игр, занятий;</w:t>
      </w:r>
    </w:p>
    <w:p w:rsidR="001A1616" w:rsidRPr="00EC1E8F" w:rsidRDefault="001A1616" w:rsidP="001A16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соблюдение правил безопасности, гигиенических норм.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 этап.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Разработка тематики и содержания экскурсий и занятий для ознакомления детей с экспонатами.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 этап. Разработка перспективно-тематического плана работы, 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в котором предусматривались не только занятии с детьми, но и мероприятия для родителей, а также конкурсы и выставки. Также материалы для проведения анкетирования, диагностики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 этап. Выбор экскурсоводов.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 Ими могут быть педагоги, старшие дошкольники или родители.</w:t>
      </w:r>
    </w:p>
    <w:p w:rsidR="001A1616" w:rsidRPr="00EC1E8F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 этап. Открытие мини-музея с приглашением детей и их родителей.</w:t>
      </w:r>
    </w:p>
    <w:p w:rsidR="00EC1E8F" w:rsidRPr="00EC1E8F" w:rsidRDefault="001A1616" w:rsidP="001A1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ЭКСКУРСИОННАЯ РАБОТА В МИНИ-МУЗЕЕ</w:t>
      </w:r>
    </w:p>
    <w:p w:rsidR="00EC1E8F" w:rsidRPr="00EC1E8F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Исключительно важное место в работе мини-музея должны занимать экскурсии (занятия-экскурсии). И это вполне закономерно, так как музейная </w:t>
      </w: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экспозиция и экскурсионный метод </w:t>
      </w:r>
      <w:proofErr w:type="gramStart"/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взаимосвязаны</w:t>
      </w:r>
      <w:proofErr w:type="gramEnd"/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Большое</w:t>
      </w:r>
      <w:proofErr w:type="gramEnd"/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внимание надо уделять подготовке юных экскурсоводов из старших дошкольных групп. Они привлекаются к проведению экскурсий по музею для родителей и детей младшего дошкольного возраста.</w:t>
      </w:r>
    </w:p>
    <w:p w:rsidR="00EC1E8F" w:rsidRPr="00EC1E8F" w:rsidRDefault="00EC1E8F" w:rsidP="00EC1E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Экскурсионная работа с детьми решает следующие основные задачи:</w:t>
      </w:r>
    </w:p>
    <w:p w:rsidR="00EC1E8F" w:rsidRPr="00EC1E8F" w:rsidRDefault="00EC1E8F" w:rsidP="001A16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выявление творческих способностей детей;</w:t>
      </w:r>
    </w:p>
    <w:p w:rsidR="00EC1E8F" w:rsidRPr="00EC1E8F" w:rsidRDefault="00502962" w:rsidP="001A16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3582670</wp:posOffset>
            </wp:positionH>
            <wp:positionV relativeFrom="paragraph">
              <wp:posOffset>180340</wp:posOffset>
            </wp:positionV>
            <wp:extent cx="2740660" cy="2342515"/>
            <wp:effectExtent l="19050" t="0" r="2540" b="0"/>
            <wp:wrapSquare wrapText="bothSides"/>
            <wp:docPr id="1" name="Рисунок 1" descr="https://primarylearningandteaching.files.wordpress.com/2014/03/womanandkidslookinga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marylearningandteaching.files.wordpress.com/2014/03/womanandkidslookingat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34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1E8F"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представлений о содержании музейной культуры;</w:t>
      </w:r>
    </w:p>
    <w:p w:rsidR="00EC1E8F" w:rsidRPr="00EC1E8F" w:rsidRDefault="00EC1E8F" w:rsidP="001A16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начальных навыков восприятия музейного языка;</w:t>
      </w:r>
    </w:p>
    <w:p w:rsidR="00221563" w:rsidRDefault="00EC1E8F" w:rsidP="001A161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1E8F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творческого общения и сотрудничества.</w:t>
      </w:r>
    </w:p>
    <w:p w:rsidR="001A1616" w:rsidRPr="001A1616" w:rsidRDefault="001A1616" w:rsidP="001A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A1616">
        <w:rPr>
          <w:rFonts w:ascii="Times New Roman" w:eastAsia="Times New Roman" w:hAnsi="Times New Roman" w:cs="Times New Roman"/>
          <w:color w:val="333333"/>
          <w:sz w:val="28"/>
          <w:szCs w:val="28"/>
        </w:rPr>
        <w:t>В условиях систематической работы и методически правильной организации педагогического процесса не только возможно, но и необходимо начинать обучение музейному восприятию с раннего возраста. При этом неоценимо велика роль музея, его огромные возможности для приобщения к миру музейных ценностей.</w:t>
      </w:r>
    </w:p>
    <w:p w:rsidR="001A1616" w:rsidRDefault="001A1616" w:rsidP="001A1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A1616" w:rsidRDefault="001A1616" w:rsidP="001A1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A1616" w:rsidRPr="001A1616" w:rsidRDefault="001A1616" w:rsidP="001A1616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Cs/>
        </w:rPr>
      </w:pPr>
      <w:r w:rsidRPr="001A1616">
        <w:rPr>
          <w:rFonts w:ascii="Franklin Gothic Medium" w:eastAsia="Times New Roman" w:hAnsi="Franklin Gothic Medium" w:cs="Times New Roman"/>
          <w:bCs/>
        </w:rPr>
        <w:lastRenderedPageBreak/>
        <w:t xml:space="preserve">муниципальное бюджетное </w:t>
      </w:r>
    </w:p>
    <w:p w:rsidR="001A1616" w:rsidRPr="001A1616" w:rsidRDefault="001A1616" w:rsidP="001A1616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Cs/>
        </w:rPr>
      </w:pPr>
      <w:r w:rsidRPr="001A1616">
        <w:rPr>
          <w:rFonts w:ascii="Franklin Gothic Medium" w:eastAsia="Times New Roman" w:hAnsi="Franklin Gothic Medium" w:cs="Times New Roman"/>
          <w:bCs/>
        </w:rPr>
        <w:t>дошкольное образовательное учреждение</w:t>
      </w:r>
    </w:p>
    <w:p w:rsidR="001A1616" w:rsidRPr="001A1616" w:rsidRDefault="001A1616" w:rsidP="001A1616">
      <w:pPr>
        <w:spacing w:after="0" w:line="240" w:lineRule="auto"/>
        <w:jc w:val="center"/>
        <w:rPr>
          <w:rFonts w:ascii="Franklin Gothic Medium" w:eastAsia="Times New Roman" w:hAnsi="Franklin Gothic Medium" w:cs="Times New Roman"/>
          <w:bCs/>
        </w:rPr>
      </w:pPr>
      <w:r w:rsidRPr="001A1616">
        <w:rPr>
          <w:rFonts w:ascii="Franklin Gothic Medium" w:eastAsia="Times New Roman" w:hAnsi="Franklin Gothic Medium" w:cs="Times New Roman"/>
          <w:bCs/>
        </w:rPr>
        <w:t>Полевского городского округа</w:t>
      </w:r>
    </w:p>
    <w:p w:rsidR="001A1616" w:rsidRPr="001A1616" w:rsidRDefault="001A1616" w:rsidP="001A1616">
      <w:pPr>
        <w:spacing w:after="0" w:line="240" w:lineRule="auto"/>
        <w:jc w:val="center"/>
        <w:rPr>
          <w:rFonts w:ascii="Franklin Gothic Medium" w:hAnsi="Franklin Gothic Medium" w:cs="Times New Roman"/>
        </w:rPr>
      </w:pPr>
      <w:r w:rsidRPr="001A1616">
        <w:rPr>
          <w:rFonts w:ascii="Franklin Gothic Medium" w:hAnsi="Franklin Gothic Medium" w:cs="Times New Roman"/>
        </w:rPr>
        <w:t>«</w:t>
      </w:r>
      <w:proofErr w:type="gramStart"/>
      <w:r w:rsidRPr="001A1616">
        <w:rPr>
          <w:rFonts w:ascii="Franklin Gothic Medium" w:hAnsi="Franklin Gothic Medium" w:cs="Times New Roman"/>
        </w:rPr>
        <w:t>Детский</w:t>
      </w:r>
      <w:proofErr w:type="gramEnd"/>
      <w:r w:rsidRPr="001A1616">
        <w:rPr>
          <w:rFonts w:ascii="Franklin Gothic Medium" w:hAnsi="Franklin Gothic Medium" w:cs="Times New Roman"/>
        </w:rPr>
        <w:t xml:space="preserve"> сад № 28 общеразвивающего вида»</w:t>
      </w:r>
    </w:p>
    <w:p w:rsidR="001A1616" w:rsidRDefault="001A1616" w:rsidP="001A1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A1616" w:rsidRDefault="001A1616" w:rsidP="001A1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A1616" w:rsidRDefault="001A1616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A1616" w:rsidRDefault="001A1616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A1616" w:rsidRDefault="001A1616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2962" w:rsidRDefault="00502962" w:rsidP="00502962">
      <w:pPr>
        <w:shd w:val="clear" w:color="auto" w:fill="FFFFFF"/>
        <w:spacing w:after="0" w:line="240" w:lineRule="auto"/>
        <w:jc w:val="center"/>
        <w:rPr>
          <w:rFonts w:ascii="Franklin Gothic Medium" w:hAnsi="Franklin Gothic Medium" w:cstheme="minorHAnsi"/>
          <w:sz w:val="28"/>
          <w:szCs w:val="28"/>
          <w:shd w:val="clear" w:color="auto" w:fill="FFFFFF"/>
        </w:rPr>
      </w:pPr>
      <w:r>
        <w:rPr>
          <w:rFonts w:ascii="Franklin Gothic Medium" w:hAnsi="Franklin Gothic Medium" w:cs="Arial"/>
          <w:sz w:val="28"/>
          <w:szCs w:val="28"/>
          <w:shd w:val="clear" w:color="auto" w:fill="FFFFFF"/>
        </w:rPr>
        <w:t>Технология</w:t>
      </w:r>
      <w:r w:rsidRPr="00502962">
        <w:rPr>
          <w:rFonts w:ascii="Franklin Gothic Medium" w:hAnsi="Franklin Gothic Medium" w:cs="Arial"/>
          <w:sz w:val="28"/>
          <w:szCs w:val="28"/>
          <w:shd w:val="clear" w:color="auto" w:fill="FFFFFF"/>
        </w:rPr>
        <w:t xml:space="preserve"> музейной</w:t>
      </w:r>
      <w:r>
        <w:rPr>
          <w:rFonts w:ascii="Franklin Gothic Medium" w:eastAsia="Times New Roman" w:hAnsi="Franklin Gothic Medium" w:cs="Helvetica"/>
          <w:sz w:val="28"/>
          <w:szCs w:val="28"/>
        </w:rPr>
        <w:t xml:space="preserve"> </w:t>
      </w:r>
      <w:r w:rsidRPr="00502962">
        <w:rPr>
          <w:rFonts w:ascii="Franklin Gothic Medium" w:hAnsi="Franklin Gothic Medium" w:cstheme="minorHAnsi"/>
          <w:sz w:val="28"/>
          <w:szCs w:val="28"/>
          <w:shd w:val="clear" w:color="auto" w:fill="FFFFFF"/>
        </w:rPr>
        <w:t xml:space="preserve">педагогики  </w:t>
      </w:r>
    </w:p>
    <w:p w:rsidR="00502962" w:rsidRDefault="00502962" w:rsidP="00502962">
      <w:pPr>
        <w:shd w:val="clear" w:color="auto" w:fill="FFFFFF"/>
        <w:spacing w:after="0" w:line="240" w:lineRule="auto"/>
        <w:jc w:val="center"/>
        <w:rPr>
          <w:rFonts w:ascii="Franklin Gothic Medium" w:hAnsi="Franklin Gothic Medium" w:cstheme="minorHAnsi"/>
          <w:sz w:val="28"/>
          <w:szCs w:val="28"/>
          <w:shd w:val="clear" w:color="auto" w:fill="FFFFFF"/>
        </w:rPr>
      </w:pPr>
      <w:r w:rsidRPr="00502962">
        <w:rPr>
          <w:rFonts w:ascii="Franklin Gothic Medium" w:hAnsi="Franklin Gothic Medium" w:cstheme="minorHAnsi"/>
          <w:sz w:val="28"/>
          <w:szCs w:val="28"/>
          <w:shd w:val="clear" w:color="auto" w:fill="FFFFFF"/>
        </w:rPr>
        <w:t>в</w:t>
      </w:r>
      <w:r>
        <w:rPr>
          <w:rFonts w:ascii="Franklin Gothic Medium" w:eastAsia="Times New Roman" w:hAnsi="Franklin Gothic Medium" w:cs="Helvetica"/>
          <w:sz w:val="28"/>
          <w:szCs w:val="28"/>
        </w:rPr>
        <w:t xml:space="preserve"> </w:t>
      </w:r>
      <w:r w:rsidRPr="00502962">
        <w:rPr>
          <w:rFonts w:ascii="Franklin Gothic Medium" w:hAnsi="Franklin Gothic Medium" w:cstheme="minorHAnsi"/>
          <w:sz w:val="28"/>
          <w:szCs w:val="28"/>
          <w:shd w:val="clear" w:color="auto" w:fill="FFFFFF"/>
        </w:rPr>
        <w:t>условиях</w:t>
      </w:r>
      <w:r>
        <w:rPr>
          <w:rFonts w:ascii="Franklin Gothic Medium" w:eastAsia="Times New Roman" w:hAnsi="Franklin Gothic Medium" w:cs="Helvetica"/>
          <w:sz w:val="28"/>
          <w:szCs w:val="28"/>
        </w:rPr>
        <w:t xml:space="preserve"> </w:t>
      </w:r>
      <w:r>
        <w:rPr>
          <w:rFonts w:ascii="Franklin Gothic Medium" w:hAnsi="Franklin Gothic Medium" w:cstheme="minorHAnsi"/>
          <w:sz w:val="28"/>
          <w:szCs w:val="28"/>
          <w:shd w:val="clear" w:color="auto" w:fill="FFFFFF"/>
        </w:rPr>
        <w:t>ДОУ</w:t>
      </w:r>
    </w:p>
    <w:p w:rsidR="00502962" w:rsidRDefault="00502962" w:rsidP="00502962">
      <w:pPr>
        <w:shd w:val="clear" w:color="auto" w:fill="FFFFFF"/>
        <w:spacing w:after="0" w:line="240" w:lineRule="auto"/>
        <w:jc w:val="center"/>
        <w:rPr>
          <w:rFonts w:ascii="Franklin Gothic Medium" w:hAnsi="Franklin Gothic Medium" w:cstheme="minorHAnsi"/>
          <w:sz w:val="28"/>
          <w:szCs w:val="28"/>
          <w:shd w:val="clear" w:color="auto" w:fill="FFFFFF"/>
        </w:rPr>
      </w:pPr>
    </w:p>
    <w:p w:rsidR="00502962" w:rsidRPr="00502962" w:rsidRDefault="00502962" w:rsidP="00502962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Arial"/>
          <w:sz w:val="28"/>
          <w:szCs w:val="28"/>
        </w:rPr>
      </w:pPr>
      <w:r w:rsidRPr="00502962">
        <w:rPr>
          <w:rFonts w:ascii="Arial Black" w:eastAsia="Times New Roman" w:hAnsi="Arial Black" w:cs="Arial"/>
          <w:sz w:val="28"/>
          <w:szCs w:val="28"/>
        </w:rPr>
        <w:t>ОРГАНИЗАЦИЯ МИНИ-МУЗЕЯ</w:t>
      </w:r>
    </w:p>
    <w:p w:rsidR="00502962" w:rsidRPr="00502962" w:rsidRDefault="00502962" w:rsidP="00502962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Arial"/>
          <w:sz w:val="28"/>
          <w:szCs w:val="28"/>
        </w:rPr>
      </w:pPr>
      <w:r w:rsidRPr="00502962">
        <w:rPr>
          <w:rFonts w:ascii="Arial Black" w:eastAsia="Times New Roman" w:hAnsi="Arial Black" w:cs="Arial"/>
          <w:sz w:val="28"/>
          <w:szCs w:val="28"/>
        </w:rPr>
        <w:t>В ДЕТСКОМ САДУ</w:t>
      </w:r>
    </w:p>
    <w:p w:rsidR="00502962" w:rsidRPr="00502962" w:rsidRDefault="00502962" w:rsidP="00502962">
      <w:pPr>
        <w:shd w:val="clear" w:color="auto" w:fill="FFFFFF"/>
        <w:spacing w:after="0" w:line="240" w:lineRule="auto"/>
        <w:jc w:val="center"/>
        <w:rPr>
          <w:rFonts w:ascii="Franklin Gothic Medium" w:eastAsia="Times New Roman" w:hAnsi="Franklin Gothic Medium" w:cs="Helvetica"/>
          <w:sz w:val="28"/>
          <w:szCs w:val="28"/>
        </w:rPr>
      </w:pPr>
    </w:p>
    <w:p w:rsidR="001A1616" w:rsidRDefault="001A1616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A1616" w:rsidRDefault="001A1616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2962" w:rsidRDefault="00502962" w:rsidP="005029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2962" w:rsidRDefault="00502962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2962" w:rsidRDefault="00502962" w:rsidP="001A16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A1616" w:rsidRPr="001A1616" w:rsidRDefault="001A1616" w:rsidP="0050296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61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A161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A1616">
        <w:rPr>
          <w:rFonts w:ascii="Times New Roman" w:hAnsi="Times New Roman" w:cs="Times New Roman"/>
          <w:sz w:val="24"/>
          <w:szCs w:val="24"/>
        </w:rPr>
        <w:t>олевской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1616">
        <w:rPr>
          <w:rFonts w:ascii="Times New Roman" w:hAnsi="Times New Roman" w:cs="Times New Roman"/>
          <w:sz w:val="24"/>
          <w:szCs w:val="24"/>
        </w:rPr>
        <w:t>2019г.</w:t>
      </w:r>
    </w:p>
    <w:sectPr w:rsidR="001A1616" w:rsidRPr="001A1616" w:rsidSect="00EC1E8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D46C9"/>
    <w:multiLevelType w:val="multilevel"/>
    <w:tmpl w:val="9D86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C2335"/>
    <w:multiLevelType w:val="multilevel"/>
    <w:tmpl w:val="E3A0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1389E"/>
    <w:multiLevelType w:val="multilevel"/>
    <w:tmpl w:val="7F22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1E8F"/>
    <w:rsid w:val="001A1616"/>
    <w:rsid w:val="00221563"/>
    <w:rsid w:val="00502962"/>
    <w:rsid w:val="00EC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61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A1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2019-11-18T04:19:00Z</cp:lastPrinted>
  <dcterms:created xsi:type="dcterms:W3CDTF">2019-11-18T03:32:00Z</dcterms:created>
  <dcterms:modified xsi:type="dcterms:W3CDTF">2019-11-18T04:21:00Z</dcterms:modified>
</cp:coreProperties>
</file>