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7" w:rsidRDefault="00C62497">
      <w:pPr>
        <w:pStyle w:val="1"/>
      </w:pPr>
      <w:r>
        <w:fldChar w:fldCharType="begin"/>
      </w:r>
      <w:r>
        <w:instrText>HYPERLINK "http://demo.garant.ru/document/redirect/194436/0"</w:instrText>
      </w:r>
      <w:r>
        <w:fldChar w:fldCharType="separate"/>
      </w:r>
      <w:r w:rsidR="009D2768">
        <w:rPr>
          <w:rStyle w:val="a4"/>
        </w:rPr>
        <w:t>Приказ МЧС РФ от 14 ноября 2008 г. N 687 "Об утверждении Положения об организации и ведении гражданской обороны в муниципальных образованиях и организациях" (с изменениями и дополнениями)</w:t>
      </w:r>
      <w:r>
        <w:fldChar w:fldCharType="end"/>
      </w:r>
    </w:p>
    <w:p w:rsidR="00C62497" w:rsidRDefault="009D2768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62497" w:rsidRDefault="009D276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ноября 2015 г., 1 августа 2016 г., 24 декабря 2019 г.</w:t>
      </w:r>
    </w:p>
    <w:p w:rsidR="00C62497" w:rsidRDefault="00C62497"/>
    <w:p w:rsidR="00C62497" w:rsidRDefault="009D2768">
      <w:proofErr w:type="gramStart"/>
      <w:r>
        <w:t xml:space="preserve">В соответствии с </w:t>
      </w:r>
      <w:hyperlink r:id="rId7" w:history="1">
        <w:r>
          <w:rPr>
            <w:rStyle w:val="a4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2882), приказываю:</w:t>
      </w:r>
      <w:proofErr w:type="gramEnd"/>
    </w:p>
    <w:p w:rsidR="00C62497" w:rsidRDefault="009D2768">
      <w:bookmarkStart w:id="0" w:name="sub_1"/>
      <w:r>
        <w:t>Утвердить прилагаемое Положение об организации и ведении гражданской обороны в муниципальных образованиях и организациях.</w:t>
      </w:r>
    </w:p>
    <w:bookmarkEnd w:id="0"/>
    <w:p w:rsidR="00C62497" w:rsidRDefault="00C6249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C6249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62497" w:rsidRDefault="009D2768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62497" w:rsidRDefault="009D2768">
            <w:pPr>
              <w:pStyle w:val="aa"/>
              <w:jc w:val="right"/>
            </w:pPr>
            <w:r>
              <w:t>С.К. Шойгу</w:t>
            </w:r>
          </w:p>
        </w:tc>
      </w:tr>
    </w:tbl>
    <w:p w:rsidR="00C62497" w:rsidRDefault="00C62497"/>
    <w:p w:rsidR="00C62497" w:rsidRDefault="009D2768">
      <w:pPr>
        <w:pStyle w:val="ac"/>
      </w:pPr>
      <w:r>
        <w:t>Зарегистрировано в Минюсте РФ 26 ноября 2008 г.</w:t>
      </w:r>
    </w:p>
    <w:p w:rsidR="00C62497" w:rsidRDefault="009D2768">
      <w:pPr>
        <w:pStyle w:val="ac"/>
      </w:pPr>
      <w:r>
        <w:t>Регистрационный N 12740</w:t>
      </w:r>
    </w:p>
    <w:p w:rsidR="00C62497" w:rsidRDefault="00C62497"/>
    <w:p w:rsidR="00C62497" w:rsidRDefault="009D2768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МЧС РФ</w:t>
      </w:r>
      <w:r>
        <w:rPr>
          <w:rStyle w:val="a3"/>
        </w:rPr>
        <w:br/>
        <w:t>от 14 ноября 2008 г. N 687</w:t>
      </w:r>
    </w:p>
    <w:bookmarkEnd w:id="1"/>
    <w:p w:rsidR="00C62497" w:rsidRDefault="00C62497"/>
    <w:p w:rsidR="00C62497" w:rsidRDefault="009D2768">
      <w:pPr>
        <w:pStyle w:val="1"/>
      </w:pPr>
      <w:r>
        <w:t>Положение</w:t>
      </w:r>
      <w:r>
        <w:br/>
        <w:t xml:space="preserve">об организации и ведении гражданской обороны в муниципальных образованиях и </w:t>
      </w:r>
      <w:proofErr w:type="gramStart"/>
      <w:r>
        <w:t>организациях</w:t>
      </w:r>
      <w:proofErr w:type="gramEnd"/>
    </w:p>
    <w:p w:rsidR="00C62497" w:rsidRDefault="009D2768">
      <w:pPr>
        <w:pStyle w:val="ab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C62497" w:rsidRDefault="009D276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ноября 2015 г., 1 августа 2016 г., 24 декабря 2019 г.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C62497" w:rsidRDefault="009D276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организации и ведению гражданской обороны в субъекте РФ и муниципальном образовании, утвержденные МЧС России 13 декабря 2012 г. N 2-4-87-30-14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пункт 1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C62497" w:rsidRDefault="009D2768">
      <w:r>
        <w:t xml:space="preserve">1. </w:t>
      </w:r>
      <w:proofErr w:type="gramStart"/>
      <w:r>
        <w:t xml:space="preserve">Настоящее Положение разработано в соответствии с </w:t>
      </w:r>
      <w:hyperlink r:id="rId12" w:history="1">
        <w:r>
          <w:rPr>
            <w:rStyle w:val="a4"/>
          </w:rPr>
          <w:t>Федеральным законом</w:t>
        </w:r>
      </w:hyperlink>
      <w:r>
        <w:t xml:space="preserve"> от 12 февраля 1998 г. N 28-ФЗ "О гражданской обороне" (Собрание законодательства Российской Федерации, 1998, N 7, ст. 799; 2002, N 41, ст. 3970; 2004, N 25, ст. 2482; 2007, N 26, ст. 3076, 2009, N 48, ст. 5717; 2010, N 31, ст. 4192, N 52 (ч. 1), ст. 6992;</w:t>
      </w:r>
      <w:proofErr w:type="gramEnd"/>
      <w:r>
        <w:t xml:space="preserve"> 2013, N 27, ст. 3450, N 52 (часть I), ст. 6969; 2015, N 27, ст. 3962; </w:t>
      </w:r>
      <w:proofErr w:type="gramStart"/>
      <w:r>
        <w:t xml:space="preserve">2016, N 1 (часть I), ст. 68), </w:t>
      </w:r>
      <w:hyperlink r:id="rId13" w:history="1">
        <w:r>
          <w:rPr>
            <w:rStyle w:val="a4"/>
          </w:rPr>
          <w:t>Положением</w:t>
        </w:r>
      </w:hyperlink>
      <w: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</w:t>
      </w:r>
      <w:hyperlink r:id="rId14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 28, ст. 2882;</w:t>
      </w:r>
      <w:proofErr w:type="gramEnd"/>
      <w:r>
        <w:t xml:space="preserve"> 2005, N 43, ст. 4376; 2008, N 17, ст. 1814, N 43, ст. 4921, N 47, ст. 5431; 2009, N 22, ст. 2697, N 51, ст. 6285; 2010, N 19, ст. 2301, N 51 (3 ч.), ст. 6903; 2011, N 1, ст. 193, N 1, ст. 194, </w:t>
      </w:r>
      <w:proofErr w:type="gramStart"/>
      <w:r>
        <w:t xml:space="preserve">N 2, ст. 267, N 40, ст. 5532; 2012, N 2, ст. 243, N 6, ст. 643, N 19, ст. 2329, N 47, ст. 6455, N 26, </w:t>
      </w:r>
      <w:r>
        <w:lastRenderedPageBreak/>
        <w:t xml:space="preserve">ст. 3314; 2013, N 52 (часть II), ст. 7137; 2014, N 11, ст. 1131, N 27, ст. 3754; 2015, N 4, ст. 641, </w:t>
      </w:r>
      <w:hyperlink r:id="rId15" w:history="1">
        <w:r>
          <w:rPr>
            <w:rStyle w:val="a4"/>
            <w:shd w:val="clear" w:color="auto" w:fill="F0F0F0"/>
          </w:rPr>
          <w:t>#</w:t>
        </w:r>
      </w:hyperlink>
      <w:r>
        <w:t>3 11, ст. 1588;</w:t>
      </w:r>
      <w:proofErr w:type="gramEnd"/>
      <w:r>
        <w:t xml:space="preserve"> 2016, N 1 (часть II), ст. 211) и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26 ноября 2007 г. N 804 "Об утверждении Положения о гражданской обороне в Российской Федерации" (Собрание законодательства Российской Федерации, 2007, N 49, ст. 6165; 2013, N 9, ст. 963; 2014, N 43, ст. 5892; </w:t>
      </w:r>
      <w:proofErr w:type="gramStart"/>
      <w:r>
        <w:t>2015, N 47, ст. 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  <w:proofErr w:type="gramEnd"/>
    </w:p>
    <w:p w:rsidR="00C62497" w:rsidRDefault="009D2768">
      <w:bookmarkStart w:id="3" w:name="sub_1002"/>
      <w: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03"/>
      <w:bookmarkEnd w:id="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пункт 3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C62497" w:rsidRDefault="009D2768">
      <w:r>
        <w:t xml:space="preserve">3. </w:t>
      </w:r>
      <w:proofErr w:type="gramStart"/>
      <w: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</w:t>
      </w:r>
      <w:proofErr w:type="gramEnd"/>
      <w:r>
        <w:t xml:space="preserve"> мероприятий) муниципального образования (организации).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15 февраля 2020 г. - </w:t>
      </w:r>
      <w:hyperlink r:id="rId1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:rsidR="00C62497" w:rsidRDefault="009D2768">
      <w:bookmarkStart w:id="6" w:name="sub_10042"/>
      <w: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:rsidR="00C62497" w:rsidRDefault="009D2768">
      <w:bookmarkStart w:id="7" w:name="sub_1043"/>
      <w:bookmarkEnd w:id="6"/>
      <w:proofErr w:type="gramStart"/>
      <w: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  <w:proofErr w:type="gramEnd"/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5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пункт 5 изложен в новой редакции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C62497" w:rsidRDefault="009D2768">
      <w:r>
        <w:t xml:space="preserve">5. </w:t>
      </w:r>
      <w:proofErr w:type="gramStart"/>
      <w:r>
        <w:t>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</w:t>
      </w:r>
      <w:proofErr w:type="gramEnd"/>
      <w:r>
        <w:t xml:space="preserve"> характера.</w:t>
      </w:r>
    </w:p>
    <w:p w:rsidR="00C62497" w:rsidRDefault="009D2768">
      <w:bookmarkStart w:id="9" w:name="sub_1052"/>
      <w:proofErr w:type="gramStart"/>
      <w: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</w:t>
      </w:r>
      <w:proofErr w:type="gramEnd"/>
      <w:r>
        <w:t xml:space="preserve"> природного и техногенного характера.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1006"/>
      <w:bookmarkEnd w:id="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15 февраля 2020 г. - </w:t>
      </w:r>
      <w:hyperlink r:id="rId23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время.</w:t>
      </w:r>
    </w:p>
    <w:p w:rsidR="00C62497" w:rsidRDefault="009D2768">
      <w:bookmarkStart w:id="11" w:name="sub_162"/>
      <w: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61"/>
      <w:bookmarkEnd w:id="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дополнен подпунктом 6.1 с 15 февраля 2020 г. - </w:t>
      </w:r>
      <w:hyperlink r:id="rId2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C62497" w:rsidRDefault="009D2768">
      <w: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C62497" w:rsidRDefault="009D2768">
      <w:bookmarkStart w:id="13" w:name="sub_1007"/>
      <w:r>
        <w:t xml:space="preserve">7. Органы местного самоуправления и организации </w:t>
      </w:r>
      <w:proofErr w:type="gramStart"/>
      <w:r>
        <w:t>в целях решения задач в области гражданской обороны в соответствии с полномочиями в области</w:t>
      </w:r>
      <w:proofErr w:type="gramEnd"/>
      <w:r>
        <w:t xml:space="preserve">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08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пункт 8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C62497" w:rsidRDefault="009D2768">
      <w: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C62497" w:rsidRDefault="009D2768">
      <w:proofErr w:type="gramStart"/>
      <w: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  <w:proofErr w:type="gramEnd"/>
    </w:p>
    <w:p w:rsidR="00C62497" w:rsidRDefault="009D2768">
      <w:r>
        <w:t xml:space="preserve">Вид и количество спасательных служб, создаваемых органами местного самоуправления и организациями, определяются на основании расчета объема и </w:t>
      </w:r>
      <w:proofErr w:type="gramStart"/>
      <w:r>
        <w:t>характера</w:t>
      </w:r>
      <w:proofErr w:type="gramEnd"/>
      <w:r>
        <w:t xml:space="preserve"> выполняемых в соответствии с планами гражданской обороны и защиты населения (планами гражданской обороны) задач.</w:t>
      </w:r>
    </w:p>
    <w:p w:rsidR="00C62497" w:rsidRDefault="009D2768">
      <w: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:rsidR="00C62497" w:rsidRDefault="009D2768">
      <w:bookmarkStart w:id="15" w:name="sub_10084"/>
      <w: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:rsidR="00C62497" w:rsidRDefault="009D2768">
      <w:bookmarkStart w:id="16" w:name="sub_1086"/>
      <w:bookmarkEnd w:id="15"/>
      <w:r>
        <w:t>Методическое руководство созданием и обеспечением готовности сил и сре</w:t>
      </w:r>
      <w:proofErr w:type="gramStart"/>
      <w:r>
        <w:t>дств гр</w:t>
      </w:r>
      <w:proofErr w:type="gramEnd"/>
      <w:r>
        <w:t>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:rsidR="00C62497" w:rsidRDefault="009D2768">
      <w:bookmarkStart w:id="17" w:name="sub_1009"/>
      <w:bookmarkEnd w:id="16"/>
      <w: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C62497" w:rsidRDefault="009D2768">
      <w:bookmarkStart w:id="18" w:name="sub_1010"/>
      <w:bookmarkEnd w:id="17"/>
      <w: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bookmarkEnd w:id="18"/>
    <w:p w:rsidR="00C62497" w:rsidRDefault="009D2768">
      <w:r>
        <w:t>Решение о привлечении в мирное время сил и сре</w:t>
      </w:r>
      <w:proofErr w:type="gramStart"/>
      <w:r>
        <w:t>дств гр</w:t>
      </w:r>
      <w:proofErr w:type="gramEnd"/>
      <w:r>
        <w:t>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15 февраля 2020 г. - </w:t>
      </w:r>
      <w:hyperlink r:id="rId2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:rsidR="00C62497" w:rsidRDefault="009D2768">
      <w:bookmarkStart w:id="20" w:name="sub_10112"/>
      <w: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hyperlink r:id="rId30" w:history="1">
        <w:r>
          <w:rPr>
            <w:rStyle w:val="a4"/>
          </w:rPr>
          <w:t>статья 11</w:t>
        </w:r>
      </w:hyperlink>
      <w:r>
        <w:t xml:space="preserve"> Федерального закона от 12 февраля 1998 г. N 28-ФЗ).</w:t>
      </w:r>
    </w:p>
    <w:p w:rsidR="00C62497" w:rsidRDefault="009D2768">
      <w:bookmarkStart w:id="21" w:name="sub_1012"/>
      <w:bookmarkEnd w:id="20"/>
      <w: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bookmarkEnd w:id="21"/>
    <w:p w:rsidR="00C62497" w:rsidRDefault="009D2768">
      <w: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C62497" w:rsidRDefault="009D2768">
      <w: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пункт 13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C62497" w:rsidRDefault="009D2768">
      <w: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:rsidR="00C62497" w:rsidRDefault="009D2768">
      <w:bookmarkStart w:id="23" w:name="sub_1132"/>
      <w:r>
        <w:t xml:space="preserve">Сбор и обмен информацией осуществляются органами местного самоуправления, а также организациями, отнесенными в установленном порядке к категориям по гражданской обороне и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bookmarkEnd w:id="23"/>
    <w:p w:rsidR="00C62497" w:rsidRDefault="009D2768">
      <w: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:rsidR="00C62497" w:rsidRDefault="009D2768">
      <w:bookmarkStart w:id="24" w:name="sub_1014"/>
      <w:r>
        <w:t xml:space="preserve">14. Мероприятия по гражданской обороне на муниципальном уровне и в организациях осуществляются в соответствии с </w:t>
      </w:r>
      <w:hyperlink r:id="rId33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C62497" w:rsidRDefault="009D2768">
      <w:bookmarkStart w:id="25" w:name="sub_1015"/>
      <w:bookmarkEnd w:id="24"/>
      <w: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151"/>
      <w:bookmarkEnd w:id="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15.1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15.1. По подготовке населения в области гражданской обороны:</w:t>
      </w:r>
    </w:p>
    <w:p w:rsidR="00C62497" w:rsidRDefault="009D2768">
      <w:r>
        <w:t>разработка с учетом особенностей муниципальных образований и на основе примерных программ, утвержденных органом исполнительной власти соответствующего субъекта Российской Федерации,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C62497" w:rsidRDefault="009D2768">
      <w: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C62497" w:rsidRDefault="009D2768">
      <w:r>
        <w:t>подготовка личного состава формирований и служб муниципальных образований;</w:t>
      </w:r>
    </w:p>
    <w:p w:rsidR="00C62497" w:rsidRDefault="009D2768">
      <w:r>
        <w:t>проведение учений и тренировок по гражданской обороне;</w:t>
      </w:r>
    </w:p>
    <w:p w:rsidR="00C62497" w:rsidRDefault="009D2768">
      <w:r>
        <w:t xml:space="preserve">организационно-методическое руководство и </w:t>
      </w:r>
      <w:proofErr w:type="gramStart"/>
      <w:r>
        <w:t>контроль за</w:t>
      </w:r>
      <w:proofErr w:type="gramEnd"/>
      <w:r>
        <w:t xml:space="preserve">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:rsidR="00C62497" w:rsidRDefault="009D2768">
      <w: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образования, имеющих соответствующую лицензию;</w:t>
      </w:r>
    </w:p>
    <w:p w:rsidR="00C62497" w:rsidRDefault="009D2768">
      <w:r>
        <w:t>пропаганда знаний в области гражданской обороны.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15.2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C62497" w:rsidRDefault="009D2768">
      <w: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C62497" w:rsidRDefault="009D2768"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C62497" w:rsidRDefault="009D2768"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62497" w:rsidRDefault="009D2768">
      <w:r>
        <w:t>сбор информации в области гражданской обороны и обмен ею.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подпункт 15.3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15.3. По эвакуации населения, материальных и культурных ценностей в безопасные районы:</w:t>
      </w:r>
    </w:p>
    <w:p w:rsidR="00C62497" w:rsidRDefault="009D2768">
      <w:bookmarkStart w:id="29" w:name="sub_11532"/>
      <w: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C62497" w:rsidRDefault="009D2768">
      <w:bookmarkStart w:id="30" w:name="sub_11533"/>
      <w:bookmarkEnd w:id="29"/>
      <w:r>
        <w:t>подготовка безопасных районов для размещения населения, материальных и культурных ценностей, подлежащих эвакуации;</w:t>
      </w:r>
    </w:p>
    <w:bookmarkEnd w:id="30"/>
    <w:p w:rsidR="00C62497" w:rsidRDefault="009D2768">
      <w:r>
        <w:t>создание и организация деятельности эвакуационных органов, а также подготовка их личного состава.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0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15.4 изменен с 15 февраля 2020 г. - </w:t>
      </w:r>
      <w:hyperlink r:id="rId4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15.4. По предоставлению населению средств индивидуальной и коллективной защиты:</w:t>
      </w:r>
    </w:p>
    <w:p w:rsidR="00C62497" w:rsidRDefault="009D2768">
      <w:bookmarkStart w:id="32" w:name="sub_101542"/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bookmarkEnd w:id="32"/>
    <w:p w:rsidR="00C62497" w:rsidRDefault="009D2768">
      <w: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C62497" w:rsidRDefault="009D2768">
      <w: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:rsidR="00C62497" w:rsidRDefault="009D2768">
      <w:r>
        <w:t>планирование и организация строительства недостающих защитных сооружений гражданской обороны в военное время;</w:t>
      </w:r>
    </w:p>
    <w:p w:rsidR="00C62497" w:rsidRDefault="009D2768">
      <w:bookmarkStart w:id="33" w:name="sub_101546"/>
      <w: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bookmarkEnd w:id="33"/>
    <w:p w:rsidR="00C62497" w:rsidRDefault="009D2768">
      <w:r>
        <w:t>накопление, хранение, освежение и использование по предназначению средств индивидуальной защиты населения;</w:t>
      </w:r>
    </w:p>
    <w:p w:rsidR="00C62497" w:rsidRDefault="009D2768">
      <w: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C62497" w:rsidRDefault="009D2768">
      <w:bookmarkStart w:id="34" w:name="sub_10155"/>
      <w:r>
        <w:t xml:space="preserve">15.5. </w:t>
      </w:r>
      <w:proofErr w:type="gramStart"/>
      <w:r>
        <w:t>По световой и другим видам маскировки:</w:t>
      </w:r>
      <w:proofErr w:type="gramEnd"/>
    </w:p>
    <w:bookmarkEnd w:id="34"/>
    <w:p w:rsidR="00C62497" w:rsidRDefault="009D2768">
      <w:r>
        <w:t>определение перечня объектов, подлежащих маскировке;</w:t>
      </w:r>
    </w:p>
    <w:p w:rsidR="00C62497" w:rsidRDefault="009D2768">
      <w: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:rsidR="00C62497" w:rsidRDefault="009D2768">
      <w:proofErr w:type="gramStart"/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  <w:proofErr w:type="gramEnd"/>
    </w:p>
    <w:p w:rsidR="00C62497" w:rsidRDefault="009D2768">
      <w: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1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15.6 изменен с 15 февраля 2020 г. - </w:t>
      </w:r>
      <w:hyperlink r:id="rId4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15.6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2497" w:rsidRDefault="009D2768">
      <w:bookmarkStart w:id="36" w:name="sub_11562"/>
      <w:r>
        <w:t>создание, оснащение и подготовка необходимых сил и сре</w:t>
      </w:r>
      <w:proofErr w:type="gramStart"/>
      <w:r>
        <w:t>дств гр</w:t>
      </w:r>
      <w:proofErr w:type="gramEnd"/>
      <w:r>
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bookmarkEnd w:id="36"/>
    <w:p w:rsidR="00C62497" w:rsidRDefault="009D2768"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t>дств дл</w:t>
      </w:r>
      <w:proofErr w:type="gramEnd"/>
      <w:r>
        <w:t>я всестороннего обеспечения аварийно-спасательных и других неотложных работ.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101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15.7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2497" w:rsidRDefault="009D2768">
      <w:bookmarkStart w:id="38" w:name="sub_11572"/>
      <w:r>
        <w:t>планирование и организация основных видов первоочередного жизнеобеспечения населения;</w:t>
      </w:r>
    </w:p>
    <w:bookmarkEnd w:id="38"/>
    <w:p w:rsidR="00C62497" w:rsidRDefault="009D2768"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C62497" w:rsidRDefault="009D2768">
      <w:r>
        <w:t>нормированное снабжение населения продовольственными и непродовольственными товарами;</w:t>
      </w:r>
    </w:p>
    <w:p w:rsidR="00C62497" w:rsidRDefault="009D2768">
      <w:r>
        <w:t>предоставление населению коммунально-бытовых услуг;</w:t>
      </w:r>
    </w:p>
    <w:p w:rsidR="00C62497" w:rsidRDefault="009D2768">
      <w:bookmarkStart w:id="39" w:name="sub_11576"/>
      <w:r>
        <w:t>проведение санитарно-гигиенических и противоэпидемических мероприятий среди пострадавшего населения;</w:t>
      </w:r>
    </w:p>
    <w:bookmarkEnd w:id="39"/>
    <w:p w:rsidR="00C62497" w:rsidRDefault="009D2768">
      <w:r>
        <w:t>проведение лечебно-эвакуационных мероприятий;</w:t>
      </w:r>
    </w:p>
    <w:p w:rsidR="00C62497" w:rsidRDefault="009D2768">
      <w:r>
        <w:t xml:space="preserve">развертывание необходимой лечебной базы в безопасном районе, организация ее </w:t>
      </w:r>
      <w:proofErr w:type="spellStart"/>
      <w:r>
        <w:t>энерго</w:t>
      </w:r>
      <w:proofErr w:type="spellEnd"/>
      <w:r>
        <w:t>- и водоснабжения;</w:t>
      </w:r>
    </w:p>
    <w:p w:rsidR="00C62497" w:rsidRDefault="009D2768">
      <w:bookmarkStart w:id="40" w:name="sub_11579"/>
      <w:r>
        <w:t>оказание населению первой помощи;</w:t>
      </w:r>
    </w:p>
    <w:bookmarkEnd w:id="40"/>
    <w:p w:rsidR="00C62497" w:rsidRDefault="009D2768">
      <w:r>
        <w:t>определение численности населения, оставшегося без жилья;</w:t>
      </w:r>
    </w:p>
    <w:p w:rsidR="00C62497" w:rsidRDefault="009D2768">
      <w: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C62497" w:rsidRDefault="009D2768">
      <w: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C62497" w:rsidRDefault="009D2768">
      <w:r>
        <w:t>предоставление населению информационно-психологической поддержки.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" w:name="sub_10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15.8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15.8. По борьбе с пожарами, возникшими при военных конфликтах или вследствие этих конфликтов:</w:t>
      </w:r>
    </w:p>
    <w:p w:rsidR="00C62497" w:rsidRDefault="009D2768">
      <w: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C62497" w:rsidRDefault="009D2768">
      <w:bookmarkStart w:id="42" w:name="sub_11583"/>
      <w: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C62497" w:rsidRDefault="009D2768">
      <w:bookmarkStart w:id="43" w:name="sub_11584"/>
      <w:bookmarkEnd w:id="42"/>
      <w:r>
        <w:t>заблаговременное создание запасов химических реагентов для тушения пожаров.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159"/>
      <w:bookmarkEnd w:id="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15.9 изменен с 15 февраля 2020 г. - </w:t>
      </w:r>
      <w:hyperlink r:id="rId5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C62497" w:rsidRDefault="009D2768">
      <w:r>
        <w:t>введение режимов радиационной защиты на территориях, подвергшихся радиоактивному загрязнению;</w:t>
      </w:r>
    </w:p>
    <w:p w:rsidR="00C62497" w:rsidRDefault="009D2768">
      <w: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15.10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15.10. По санитарной обработке населения, обеззараживанию зданий и сооружений, специальной обработке техники и территорий:</w:t>
      </w:r>
    </w:p>
    <w:p w:rsidR="00C62497" w:rsidRDefault="009D2768">
      <w:bookmarkStart w:id="46" w:name="sub_15102"/>
      <w:r>
        <w:t>заблаговременное создание запасов дезактивирующих, дегазирующих и дезинфицирующих веществ и растворов;</w:t>
      </w:r>
    </w:p>
    <w:bookmarkEnd w:id="46"/>
    <w:p w:rsidR="00C62497" w:rsidRDefault="009D2768">
      <w: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C62497" w:rsidRDefault="009D2768">
      <w: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1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15.11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C62497" w:rsidRDefault="009D2768">
      <w:r>
        <w:t>создание и оснащение сил охраны общественного порядка, подготовка их в области гражданской обороны;</w:t>
      </w:r>
    </w:p>
    <w:p w:rsidR="00C62497" w:rsidRDefault="009D2768">
      <w: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C62497" w:rsidRDefault="009D2768">
      <w: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C62497" w:rsidRDefault="009D2768">
      <w:r>
        <w:t>осуществление пропускного режима и поддержание общественного порядка в очагах поражения;</w:t>
      </w:r>
    </w:p>
    <w:p w:rsidR="00C62497" w:rsidRDefault="009D2768">
      <w: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115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15.12 изменен с 15 февраля 2020 г. - </w:t>
      </w:r>
      <w:hyperlink r:id="rId5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15.12. По вопросам срочного восстановления функционирования необходимых коммунальных служб в военное время:</w:t>
      </w:r>
    </w:p>
    <w:p w:rsidR="00C62497" w:rsidRDefault="009D2768">
      <w:bookmarkStart w:id="49" w:name="sub_115122"/>
      <w:r>
        <w:t>обеспечение готовности коммунальных служб к работе в условиях военного времени, планирование их действий;</w:t>
      </w:r>
    </w:p>
    <w:p w:rsidR="00C62497" w:rsidRDefault="009D2768">
      <w:bookmarkStart w:id="50" w:name="sub_115123"/>
      <w:bookmarkEnd w:id="49"/>
      <w:r>
        <w:t xml:space="preserve">создание запасов оборудования и запасных частей для ремонта поврежденных систем </w:t>
      </w:r>
      <w:proofErr w:type="spellStart"/>
      <w:r>
        <w:t>газ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-, водоснабжения, водоотведения и канализации;</w:t>
      </w:r>
    </w:p>
    <w:bookmarkEnd w:id="50"/>
    <w:p w:rsidR="00C62497" w:rsidRDefault="009D2768">
      <w:r>
        <w:t>создание и подготовка резерва мобильных сре</w:t>
      </w:r>
      <w:proofErr w:type="gramStart"/>
      <w:r>
        <w:t>дств дл</w:t>
      </w:r>
      <w:proofErr w:type="gramEnd"/>
      <w:r>
        <w:t>я очистки, опреснения и транспортировки воды;</w:t>
      </w:r>
    </w:p>
    <w:p w:rsidR="00C62497" w:rsidRDefault="009D2768"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62497" w:rsidRDefault="009D2768"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>
        <w:t>дств дл</w:t>
      </w:r>
      <w:proofErr w:type="gramEnd"/>
      <w:r>
        <w:t>я организации коммунального снабжения населения.</w:t>
      </w:r>
    </w:p>
    <w:p w:rsidR="00C62497" w:rsidRDefault="009D2768">
      <w:bookmarkStart w:id="51" w:name="sub_11513"/>
      <w:r>
        <w:t>15.13. По срочному захоронению трупов в военное время:</w:t>
      </w:r>
    </w:p>
    <w:bookmarkEnd w:id="51"/>
    <w:p w:rsidR="00C62497" w:rsidRDefault="009D2768">
      <w:r>
        <w:t>заблаговременное, в мирное время, определение мест возможных захоронений;</w:t>
      </w:r>
    </w:p>
    <w:p w:rsidR="00C62497" w:rsidRDefault="009D2768">
      <w:r>
        <w:t>создание, подготовка и обеспечение готовности сил и сре</w:t>
      </w:r>
      <w:proofErr w:type="gramStart"/>
      <w:r>
        <w:t>дств гр</w:t>
      </w:r>
      <w:proofErr w:type="gramEnd"/>
      <w: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C62497" w:rsidRDefault="009D2768">
      <w:r>
        <w:t>оборудование мест погребения (захоронения) тел (останков) погибших;</w:t>
      </w:r>
    </w:p>
    <w:p w:rsidR="00C62497" w:rsidRDefault="009D2768">
      <w: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C62497" w:rsidRDefault="009D2768">
      <w:r>
        <w:t>организация санитарно-эпидемиологического надзора.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1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15.14 изменен с 15 февраля 2020 г. - </w:t>
      </w:r>
      <w:hyperlink r:id="rId5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2497" w:rsidRDefault="009D2768">
      <w:bookmarkStart w:id="53" w:name="sub_115142"/>
      <w:r>
        <w:t xml:space="preserve">создание и организация работы в мирное и военное время комиссий по вопросам </w:t>
      </w:r>
      <w:proofErr w:type="gramStart"/>
      <w:r>
        <w:t>повышения устойчивости функционирования объектов экономики</w:t>
      </w:r>
      <w:proofErr w:type="gramEnd"/>
      <w:r>
        <w:t>;</w:t>
      </w:r>
    </w:p>
    <w:bookmarkEnd w:id="53"/>
    <w:p w:rsidR="00C62497" w:rsidRDefault="009D2768">
      <w:r>
        <w:t>рациональное размещение объектов экономики и инфраструктуры, а также сре</w:t>
      </w:r>
      <w:proofErr w:type="gramStart"/>
      <w:r>
        <w:t>дств пр</w:t>
      </w:r>
      <w:proofErr w:type="gramEnd"/>
      <w: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C62497" w:rsidRDefault="009D2768"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C62497" w:rsidRDefault="009D2768"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C62497" w:rsidRDefault="009D2768">
      <w: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C62497" w:rsidRDefault="009D2768">
      <w:r>
        <w:t>создание страхового фонда документации;</w:t>
      </w:r>
    </w:p>
    <w:p w:rsidR="00C62497" w:rsidRDefault="009D2768"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15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15.15 изменен с 15 февраля 2020 г. - </w:t>
      </w:r>
      <w:hyperlink r:id="rId6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15.15. По вопросам обеспечения постоянной готовности сил и сре</w:t>
      </w:r>
      <w:proofErr w:type="gramStart"/>
      <w:r>
        <w:t>дств гр</w:t>
      </w:r>
      <w:proofErr w:type="gramEnd"/>
      <w:r>
        <w:t>ажданской обороны:</w:t>
      </w:r>
    </w:p>
    <w:p w:rsidR="00C62497" w:rsidRDefault="009D2768">
      <w:r>
        <w:t xml:space="preserve">создание и оснащение сил гражданской обороны </w:t>
      </w:r>
      <w:proofErr w:type="gramStart"/>
      <w:r>
        <w:t>современными</w:t>
      </w:r>
      <w:proofErr w:type="gramEnd"/>
      <w:r>
        <w:t xml:space="preserve"> техникой и оборудованием;</w:t>
      </w:r>
    </w:p>
    <w:p w:rsidR="00C62497" w:rsidRDefault="009D2768">
      <w:r>
        <w:t>подготовка сил гражданской обороны к действиям, проведение учений и тренировок по гражданской обороне;</w:t>
      </w:r>
    </w:p>
    <w:p w:rsidR="00C62497" w:rsidRDefault="009D2768">
      <w:bookmarkStart w:id="55" w:name="sub_115154"/>
      <w:r>
        <w:t>планирование действий сил гражданской обороны;</w:t>
      </w:r>
    </w:p>
    <w:bookmarkEnd w:id="55"/>
    <w:p w:rsidR="00C62497" w:rsidRDefault="009D2768">
      <w:r>
        <w:t>определение порядка взаимодействия и привлечения сил и сре</w:t>
      </w:r>
      <w:proofErr w:type="gramStart"/>
      <w:r>
        <w:t>дств гр</w:t>
      </w:r>
      <w:proofErr w:type="gramEnd"/>
      <w:r>
        <w:t>ажданской обороны, а также всестороннее обеспечение их действий.</w:t>
      </w:r>
    </w:p>
    <w:p w:rsidR="00C62497" w:rsidRDefault="009D2768">
      <w:bookmarkStart w:id="56" w:name="sub_1016"/>
      <w: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0161"/>
      <w:bookmarkEnd w:id="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16.1 изменен с 15 февраля 2020 г. - </w:t>
      </w:r>
      <w:hyperlink r:id="rId6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16.1. По подготовке населения в области гражданской обороны:</w:t>
      </w:r>
    </w:p>
    <w:p w:rsidR="00C62497" w:rsidRDefault="009D2768">
      <w:bookmarkStart w:id="58" w:name="sub_101612"/>
      <w:r>
        <w:t>разработка с учетом особенностей деятельности организаций и на основе примерных программ, утвержденных МЧС России, органом государственной власти субъекта Российской Федерации или органом местного самоуправления, соответственно, рабочих программ подготовки личного состава формирований и служб организаций, а также рабочих программ подготовки работников организаций в области гражданской обороны;</w:t>
      </w:r>
    </w:p>
    <w:bookmarkEnd w:id="58"/>
    <w:p w:rsidR="00C62497" w:rsidRDefault="00C62497">
      <w:r>
        <w:fldChar w:fldCharType="begin"/>
      </w:r>
      <w:r w:rsidR="009D2768">
        <w:instrText>HYPERLINK "http://demo.garant.ru/document/redirect/73728115/1000"</w:instrText>
      </w:r>
      <w:r>
        <w:fldChar w:fldCharType="separate"/>
      </w:r>
      <w:r w:rsidR="009D2768">
        <w:rPr>
          <w:rStyle w:val="a4"/>
        </w:rPr>
        <w:t>осуществление</w:t>
      </w:r>
      <w:r>
        <w:fldChar w:fldCharType="end"/>
      </w:r>
      <w:r w:rsidR="009D2768">
        <w:t xml:space="preserve"> подготовки личного состава формирований и служб организаций, а также работников организаций в области гражданской обороны;</w:t>
      </w:r>
    </w:p>
    <w:p w:rsidR="00C62497" w:rsidRDefault="009D2768">
      <w: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C62497" w:rsidRDefault="009D2768">
      <w:r>
        <w:t>пропаганда знаний в области гражданской обороны.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" w:name="sub_101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16.2 изменен с 15 февраля 2020 г. - </w:t>
      </w:r>
      <w:hyperlink r:id="rId6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C62497" w:rsidRDefault="009D2768">
      <w:r>
        <w:t>создание и совершенствование системы оповещения работников;</w:t>
      </w:r>
    </w:p>
    <w:p w:rsidR="00C62497" w:rsidRDefault="009D2768">
      <w:bookmarkStart w:id="60" w:name="sub_11622"/>
      <w:proofErr w:type="gramStart"/>
      <w: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</w:t>
      </w:r>
      <w:proofErr w:type="gramEnd"/>
      <w:r>
        <w:t xml:space="preserve"> сооружения высокой опасности;</w:t>
      </w:r>
    </w:p>
    <w:bookmarkEnd w:id="60"/>
    <w:p w:rsidR="00C62497" w:rsidRDefault="009D2768">
      <w: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C62497" w:rsidRDefault="009D2768">
      <w: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C62497" w:rsidRDefault="009D2768">
      <w:r>
        <w:t>сбор информации в области гражданской обороны и обмен ею.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" w:name="sub_10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 августа 2016 г. N 415 в подпункт 16.3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16.3. По эвакуации населения, материальных и культурных ценностей в безопасные районы:</w:t>
      </w:r>
    </w:p>
    <w:p w:rsidR="00C62497" w:rsidRDefault="009D2768">
      <w:bookmarkStart w:id="62" w:name="sub_11632"/>
      <w: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C62497" w:rsidRDefault="009D2768">
      <w:bookmarkStart w:id="63" w:name="sub_11633"/>
      <w:bookmarkEnd w:id="62"/>
      <w: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bookmarkEnd w:id="63"/>
    <w:p w:rsidR="00C62497" w:rsidRDefault="009D2768">
      <w:r>
        <w:t>разработка согласованных с органами местного самоуправления планов размещения работников и членов их семей в безопасном районе, получение ордеров на занятие жилых и нежилых зданий (помещений);</w:t>
      </w:r>
    </w:p>
    <w:p w:rsidR="00C62497" w:rsidRDefault="009D2768">
      <w:r>
        <w:t>создание и организация деятельности эвакуационных органов организаций, а также подготовка их личного состава.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0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16.4 изменен с 15 февраля 2020 г. - </w:t>
      </w:r>
      <w:hyperlink r:id="rId6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16.4. По предоставлению населению средств индивидуальной и коллективной защиты:</w:t>
      </w:r>
    </w:p>
    <w:p w:rsidR="00C62497" w:rsidRDefault="009D2768">
      <w:bookmarkStart w:id="65" w:name="sub_101642"/>
      <w: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:rsidR="00C62497" w:rsidRDefault="009D2768">
      <w:bookmarkStart w:id="66" w:name="sub_11643"/>
      <w:bookmarkEnd w:id="65"/>
      <w: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:rsidR="00C62497" w:rsidRDefault="009D2768">
      <w:bookmarkStart w:id="67" w:name="sub_11644"/>
      <w:bookmarkEnd w:id="66"/>
      <w:proofErr w:type="gramStart"/>
      <w:r>
        <w:t xml:space="preserve">строительство защитных сооружений гражданской обороны для работников организаций в соответствии с </w:t>
      </w:r>
      <w:hyperlink r:id="rId70" w:history="1">
        <w:r>
          <w:rPr>
            <w:rStyle w:val="a4"/>
          </w:rPr>
          <w:t>Порядком</w:t>
        </w:r>
      </w:hyperlink>
      <w:r>
        <w:t xml:space="preserve"> создания убежищ и иных объектов гражданской обороны, утвержденным </w:t>
      </w:r>
      <w:hyperlink r:id="rId7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29 ноября 1999 г. N 1309 "О порядке создания убежищ и иных объектов гражданской обороны (Собрание законодательства Российской Федерации, 1999, N 49, ст. 6000; 2015, N 30, ст. 4608);</w:t>
      </w:r>
      <w:proofErr w:type="gramEnd"/>
    </w:p>
    <w:p w:rsidR="00C62497" w:rsidRDefault="009D2768">
      <w:bookmarkStart w:id="68" w:name="sub_101645"/>
      <w:bookmarkEnd w:id="67"/>
      <w: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bookmarkEnd w:id="68"/>
    <w:p w:rsidR="00C62497" w:rsidRDefault="009D2768">
      <w:r>
        <w:t>разработка планов выдачи и распределения средств индивидуальной защиты работникам организаций в установленные сроки.</w:t>
      </w:r>
    </w:p>
    <w:p w:rsidR="00C62497" w:rsidRDefault="009D2768">
      <w:bookmarkStart w:id="69" w:name="sub_10165"/>
      <w:r>
        <w:t xml:space="preserve">16.5. </w:t>
      </w:r>
      <w:proofErr w:type="gramStart"/>
      <w:r>
        <w:t>По световой и другим видам маскировки:</w:t>
      </w:r>
      <w:proofErr w:type="gramEnd"/>
    </w:p>
    <w:bookmarkEnd w:id="69"/>
    <w:p w:rsidR="00C62497" w:rsidRDefault="009D2768">
      <w:r>
        <w:t>определение перечня зданий и сооружений, подлежащих маскировке;</w:t>
      </w:r>
    </w:p>
    <w:p w:rsidR="00C62497" w:rsidRDefault="009D2768">
      <w: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C62497" w:rsidRDefault="009D2768">
      <w: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:rsidR="00C62497" w:rsidRDefault="009D2768">
      <w: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0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16.6 изменен с 15 февраля 2020 г. - </w:t>
      </w:r>
      <w:hyperlink r:id="rId72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2497" w:rsidRDefault="009D2768">
      <w:bookmarkStart w:id="71" w:name="sub_11662"/>
      <w:proofErr w:type="gramStart"/>
      <w:r>
        <w:t xml:space="preserve"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</w:t>
      </w:r>
      <w:proofErr w:type="gramEnd"/>
      <w:r>
        <w:t>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bookmarkEnd w:id="71"/>
    <w:p w:rsidR="00C62497" w:rsidRDefault="009D2768">
      <w: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служб;</w:t>
      </w:r>
    </w:p>
    <w:p w:rsidR="00C62497" w:rsidRDefault="009D2768">
      <w: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t>дств дл</w:t>
      </w:r>
      <w:proofErr w:type="gramEnd"/>
      <w:r>
        <w:t>я всестороннего обеспечения действий сил гражданской обороны;</w:t>
      </w:r>
    </w:p>
    <w:p w:rsidR="00C62497" w:rsidRDefault="009D2768">
      <w:bookmarkStart w:id="72" w:name="sub_11665"/>
      <w:r>
        <w:t xml:space="preserve"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</w:t>
      </w:r>
      <w:proofErr w:type="gramStart"/>
      <w:r>
        <w:t>к</w:t>
      </w:r>
      <w:proofErr w:type="gramEnd"/>
      <w:r>
        <w:t xml:space="preserve"> </w:t>
      </w:r>
      <w:proofErr w:type="spellStart"/>
      <w:proofErr w:type="gramStart"/>
      <w:r>
        <w:t>категориями</w:t>
      </w:r>
      <w:proofErr w:type="gramEnd"/>
      <w:r w:rsidR="00C62497">
        <w:fldChar w:fldCharType="begin"/>
      </w:r>
      <w:r w:rsidR="00C62497">
        <w:instrText>HYPERLINK "http://demo.garant.ru/document/redirect/3100000/0"</w:instrText>
      </w:r>
      <w:r w:rsidR="00C62497">
        <w:fldChar w:fldCharType="separate"/>
      </w:r>
      <w:r>
        <w:rPr>
          <w:rStyle w:val="a4"/>
          <w:shd w:val="clear" w:color="auto" w:fill="F0F0F0"/>
        </w:rPr>
        <w:t>#</w:t>
      </w:r>
      <w:proofErr w:type="spellEnd"/>
      <w:r w:rsidR="00C62497">
        <w:fldChar w:fldCharType="end"/>
      </w:r>
      <w:r>
        <w:t xml:space="preserve">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10167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16.7 изменен с 15 февраля 2020 г. - </w:t>
      </w:r>
      <w:hyperlink r:id="rId74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16.7. По борьбе с пожарами, возникшими при военных конфликтах или вследствие этих конфликтов:</w:t>
      </w:r>
    </w:p>
    <w:p w:rsidR="00C62497" w:rsidRDefault="009D2768">
      <w:bookmarkStart w:id="74" w:name="sub_11672"/>
      <w:proofErr w:type="gramStart"/>
      <w: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</w:t>
      </w:r>
      <w:proofErr w:type="gramEnd"/>
      <w:r>
        <w:t xml:space="preserve"> и организация взаимодействия с другими видами пожарной охраны.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" w:name="sub_10168"/>
      <w:bookmarkEnd w:id="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16.8 изменен с 15 февраля 2020 г. - </w:t>
      </w:r>
      <w:hyperlink r:id="rId76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C62497" w:rsidRDefault="009D2768">
      <w:bookmarkStart w:id="76" w:name="sub_11682"/>
      <w: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bookmarkEnd w:id="76"/>
    <w:p w:rsidR="00C62497" w:rsidRDefault="009D2768">
      <w:r>
        <w:t>введение режимов радиационной защиты организаций;</w:t>
      </w:r>
    </w:p>
    <w:p w:rsidR="00C62497" w:rsidRDefault="009D2768">
      <w:bookmarkStart w:id="77" w:name="sub_11684"/>
      <w:r>
        <w:t>создание организациями, отнесенными в установленном порядке к категориям по гражданской обороне, в составе сил гражданской обороны постов радиационного и химического наблюдения;</w:t>
      </w:r>
    </w:p>
    <w:bookmarkEnd w:id="77"/>
    <w:p w:rsidR="00C62497" w:rsidRDefault="009D2768">
      <w:r>
        <w:t>обеспечение сил гражданской обороны средствами радиационной, химической и биологической разведки и контроля;</w:t>
      </w:r>
    </w:p>
    <w:p w:rsidR="00C62497" w:rsidRDefault="009D2768">
      <w:bookmarkStart w:id="78" w:name="sub_11686"/>
      <w:proofErr w:type="gramStart"/>
      <w:r>
        <w:t xml:space="preserve">создание организациями, эксплуатирующими опасные производственные объекты I и II классов опасности, особо </w:t>
      </w:r>
      <w:proofErr w:type="spellStart"/>
      <w:r>
        <w:t>радиационно</w:t>
      </w:r>
      <w:proofErr w:type="spellEnd"/>
      <w:r>
        <w:t xml:space="preserve"> опасные и </w:t>
      </w:r>
      <w:proofErr w:type="spellStart"/>
      <w:r>
        <w:t>ядерно</w:t>
      </w:r>
      <w:proofErr w:type="spellEnd"/>
      <w:r>
        <w:t xml:space="preserve">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 постов радиационного и химического наблюдения подвижных (стационарных).</w:t>
      </w:r>
      <w:proofErr w:type="gramEnd"/>
    </w:p>
    <w:p w:rsidR="00C62497" w:rsidRDefault="009D2768">
      <w:bookmarkStart w:id="79" w:name="sub_10169"/>
      <w:bookmarkEnd w:id="78"/>
      <w:r>
        <w:t>16.9. По санитарной обработке населения, обеззараживанию зданий и сооружений, специальной обработке техники и территорий:</w:t>
      </w:r>
    </w:p>
    <w:bookmarkEnd w:id="79"/>
    <w:p w:rsidR="00C62497" w:rsidRDefault="009D2768">
      <w: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:rsidR="00C62497" w:rsidRDefault="009D2768">
      <w: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:rsidR="00C62497" w:rsidRDefault="009D2768">
      <w:r>
        <w:t>заблаговременное создание запасов дезактивирующих, дегазирующих веществ и растворов.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" w:name="sub_11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16.10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C62497" w:rsidRDefault="009D2768">
      <w:r>
        <w:t>создание и оснащение сил охраны общественного порядка, подготовка их в области гражданской обороны;</w:t>
      </w:r>
    </w:p>
    <w:p w:rsidR="00C62497" w:rsidRDefault="009D2768">
      <w:bookmarkStart w:id="81" w:name="sub_16103"/>
      <w: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bookmarkEnd w:id="81"/>
    <w:p w:rsidR="00C62497" w:rsidRDefault="009D2768">
      <w: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" w:name="sub_116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16.11 изменен с 15 февраля 2020 г. - </w:t>
      </w:r>
      <w:hyperlink r:id="rId8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МЧС России от 24 декабря 2019 г. N 776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C62497" w:rsidRDefault="009D2768">
      <w:r>
        <w:t>16.11. По вопросам срочного восстановления функционирования необходимых коммунальных служб в военное время:</w:t>
      </w:r>
    </w:p>
    <w:p w:rsidR="00C62497" w:rsidRDefault="009D2768">
      <w:bookmarkStart w:id="83" w:name="sub_116112"/>
      <w: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:rsidR="00C62497" w:rsidRDefault="009D2768">
      <w:bookmarkStart w:id="84" w:name="sub_116113"/>
      <w:bookmarkEnd w:id="83"/>
      <w:r>
        <w:t xml:space="preserve">создание запасов оборудования и запасных частей для ремонта поврежденных систем </w:t>
      </w:r>
      <w:proofErr w:type="spellStart"/>
      <w:r>
        <w:t>газ</w:t>
      </w:r>
      <w:proofErr w:type="gramStart"/>
      <w:r>
        <w:t>о</w:t>
      </w:r>
      <w:proofErr w:type="spellEnd"/>
      <w:r>
        <w:t>-</w:t>
      </w:r>
      <w:proofErr w:type="gramEnd"/>
      <w:r>
        <w:t xml:space="preserve">, </w:t>
      </w:r>
      <w:proofErr w:type="spellStart"/>
      <w:r>
        <w:t>энерго</w:t>
      </w:r>
      <w:proofErr w:type="spellEnd"/>
      <w:r>
        <w:t>- и водоснабжения и канализации;</w:t>
      </w:r>
    </w:p>
    <w:bookmarkEnd w:id="84"/>
    <w:p w:rsidR="00C62497" w:rsidRDefault="009D2768">
      <w:r>
        <w:t>создание и подготовка резерва мобильных сре</w:t>
      </w:r>
      <w:proofErr w:type="gramStart"/>
      <w:r>
        <w:t>дств дл</w:t>
      </w:r>
      <w:proofErr w:type="gramEnd"/>
      <w:r>
        <w:t>я очистки, опреснения и транспортировки воды;</w:t>
      </w:r>
    </w:p>
    <w:p w:rsidR="00C62497" w:rsidRDefault="009D2768">
      <w: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C62497" w:rsidRDefault="009D2768">
      <w: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:rsidR="00C62497" w:rsidRDefault="009D2768">
      <w:bookmarkStart w:id="85" w:name="sub_11612"/>
      <w:r>
        <w:t>16.12. По срочному захоронению трупов в военное время:</w:t>
      </w:r>
    </w:p>
    <w:bookmarkEnd w:id="85"/>
    <w:p w:rsidR="00C62497" w:rsidRDefault="009D2768">
      <w:r>
        <w:t>создание, подготовка и обеспечение готовности сил и сре</w:t>
      </w:r>
      <w:proofErr w:type="gramStart"/>
      <w:r>
        <w:t>дств гр</w:t>
      </w:r>
      <w:proofErr w:type="gramEnd"/>
      <w:r>
        <w:t>ажданской обороны для обеспечения мероприятий по захоронению трупов специализированными ритуальными организациями.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" w:name="sub_11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8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16.13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C62497" w:rsidRDefault="009D2768">
      <w: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:rsidR="00C62497" w:rsidRDefault="009D2768">
      <w: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C62497" w:rsidRDefault="009D2768">
      <w: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C62497" w:rsidRDefault="009D2768">
      <w: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:rsidR="00C62497" w:rsidRDefault="009D2768">
      <w:r>
        <w:t>создание страхового фонда документации;</w:t>
      </w:r>
    </w:p>
    <w:p w:rsidR="00C62497" w:rsidRDefault="009D2768">
      <w:r>
        <w:t>повышение эффективности защиты производственных фондов при воздействии на них современных средств поражения.</w:t>
      </w:r>
    </w:p>
    <w:p w:rsidR="00C62497" w:rsidRDefault="009D276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" w:name="sub_116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2015 г. N 601 в подпункт 16.14 внесены изменения</w:t>
      </w:r>
    </w:p>
    <w:p w:rsidR="00C62497" w:rsidRDefault="009D2768">
      <w:pPr>
        <w:pStyle w:val="a7"/>
        <w:rPr>
          <w:shd w:val="clear" w:color="auto" w:fill="F0F0F0"/>
        </w:rPr>
      </w:pPr>
      <w:r>
        <w:t xml:space="preserve"> </w:t>
      </w:r>
      <w:hyperlink r:id="rId85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C62497" w:rsidRDefault="009D2768">
      <w:r>
        <w:t>16.14. По вопросам обеспечения постоянной готовности сил и сре</w:t>
      </w:r>
      <w:proofErr w:type="gramStart"/>
      <w:r>
        <w:t>дств гр</w:t>
      </w:r>
      <w:proofErr w:type="gramEnd"/>
      <w:r>
        <w:t>ажданской обороны:</w:t>
      </w:r>
    </w:p>
    <w:p w:rsidR="00C62497" w:rsidRDefault="009D2768">
      <w:r>
        <w:t xml:space="preserve">создание и оснащение сил гражданской обороны </w:t>
      </w:r>
      <w:proofErr w:type="gramStart"/>
      <w:r>
        <w:t>современными</w:t>
      </w:r>
      <w:proofErr w:type="gramEnd"/>
      <w:r>
        <w:t xml:space="preserve"> техникой и оборудованием;</w:t>
      </w:r>
    </w:p>
    <w:p w:rsidR="00C62497" w:rsidRDefault="009D2768">
      <w:bookmarkStart w:id="88" w:name="sub_16143"/>
      <w: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bookmarkEnd w:id="88"/>
    <w:p w:rsidR="00C62497" w:rsidRDefault="009D2768">
      <w:r>
        <w:t>определение порядка взаимодействия и привлечения сил и сре</w:t>
      </w:r>
      <w:proofErr w:type="gramStart"/>
      <w:r>
        <w:t>дств гр</w:t>
      </w:r>
      <w:proofErr w:type="gramEnd"/>
      <w:r>
        <w:t>ажданской обороны в составе группировки сил гражданской обороны, создаваемой муниципальным образованием.</w:t>
      </w:r>
    </w:p>
    <w:p w:rsidR="00C62497" w:rsidRDefault="00C62497"/>
    <w:sectPr w:rsidR="00C62497" w:rsidSect="00C62497">
      <w:headerReference w:type="default" r:id="rId86"/>
      <w:footerReference w:type="default" r:id="rId8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97" w:rsidRDefault="009D2768" w:rsidP="009C6261">
      <w:r>
        <w:separator/>
      </w:r>
    </w:p>
  </w:endnote>
  <w:endnote w:type="continuationSeparator" w:id="0">
    <w:p w:rsidR="00C62497" w:rsidRDefault="009D2768" w:rsidP="009C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C6249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62497" w:rsidRDefault="00C6249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62497" w:rsidRDefault="00C6249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62497" w:rsidRDefault="00C6249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97" w:rsidRDefault="009D2768" w:rsidP="009C6261">
      <w:r>
        <w:separator/>
      </w:r>
    </w:p>
  </w:footnote>
  <w:footnote w:type="continuationSeparator" w:id="0">
    <w:p w:rsidR="00C62497" w:rsidRDefault="009D2768" w:rsidP="009C6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497" w:rsidRDefault="009D276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МЧС РФ от 14 ноября 2008 г. N 687 "Об утверждении Положения об организации и ведении гражданской…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768"/>
    <w:rsid w:val="00277802"/>
    <w:rsid w:val="009D2768"/>
    <w:rsid w:val="00C6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249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6249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6249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C624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C62497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62497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C62497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62497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62497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C62497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62497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62497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62497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C624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62497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C624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C62497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mo.garant.ru/document/redirect/187212/1000" TargetMode="External"/><Relationship Id="rId18" Type="http://schemas.openxmlformats.org/officeDocument/2006/relationships/hyperlink" Target="http://demo.garant.ru/document/redirect/57457427/1003" TargetMode="External"/><Relationship Id="rId26" Type="http://schemas.openxmlformats.org/officeDocument/2006/relationships/hyperlink" Target="http://demo.garant.ru/document/redirect/71473938/1004" TargetMode="External"/><Relationship Id="rId39" Type="http://schemas.openxmlformats.org/officeDocument/2006/relationships/hyperlink" Target="http://demo.garant.ru/document/redirect/57457427/10153" TargetMode="External"/><Relationship Id="rId21" Type="http://schemas.openxmlformats.org/officeDocument/2006/relationships/hyperlink" Target="http://demo.garant.ru/document/redirect/71274938/3" TargetMode="External"/><Relationship Id="rId34" Type="http://schemas.openxmlformats.org/officeDocument/2006/relationships/hyperlink" Target="http://demo.garant.ru/document/redirect/71274938/62" TargetMode="External"/><Relationship Id="rId42" Type="http://schemas.openxmlformats.org/officeDocument/2006/relationships/hyperlink" Target="http://demo.garant.ru/document/redirect/73500101/1004" TargetMode="External"/><Relationship Id="rId47" Type="http://schemas.openxmlformats.org/officeDocument/2006/relationships/hyperlink" Target="http://demo.garant.ru/document/redirect/57405565/10157" TargetMode="External"/><Relationship Id="rId50" Type="http://schemas.openxmlformats.org/officeDocument/2006/relationships/hyperlink" Target="http://demo.garant.ru/document/redirect/73500101/1004" TargetMode="External"/><Relationship Id="rId55" Type="http://schemas.openxmlformats.org/officeDocument/2006/relationships/hyperlink" Target="http://demo.garant.ru/document/redirect/57405565/11511" TargetMode="External"/><Relationship Id="rId63" Type="http://schemas.openxmlformats.org/officeDocument/2006/relationships/hyperlink" Target="http://demo.garant.ru/document/redirect/77693900/10161" TargetMode="External"/><Relationship Id="rId68" Type="http://schemas.openxmlformats.org/officeDocument/2006/relationships/hyperlink" Target="http://demo.garant.ru/document/redirect/73500101/11622" TargetMode="External"/><Relationship Id="rId76" Type="http://schemas.openxmlformats.org/officeDocument/2006/relationships/hyperlink" Target="http://demo.garant.ru/document/redirect/73500101/11672" TargetMode="External"/><Relationship Id="rId84" Type="http://schemas.openxmlformats.org/officeDocument/2006/relationships/hyperlink" Target="http://demo.garant.ru/document/redirect/71274938/732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demo.garant.ru/document/redirect/187212/1000" TargetMode="External"/><Relationship Id="rId71" Type="http://schemas.openxmlformats.org/officeDocument/2006/relationships/hyperlink" Target="http://demo.garant.ru/document/redirect/18123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demo.garant.ru/document/redirect/192291/1000" TargetMode="External"/><Relationship Id="rId29" Type="http://schemas.openxmlformats.org/officeDocument/2006/relationships/hyperlink" Target="http://demo.garant.ru/document/redirect/77693900/1011" TargetMode="External"/><Relationship Id="rId11" Type="http://schemas.openxmlformats.org/officeDocument/2006/relationships/hyperlink" Target="http://demo.garant.ru/document/redirect/57457427/1001" TargetMode="External"/><Relationship Id="rId24" Type="http://schemas.openxmlformats.org/officeDocument/2006/relationships/hyperlink" Target="http://demo.garant.ru/document/redirect/77693900/1006" TargetMode="External"/><Relationship Id="rId32" Type="http://schemas.openxmlformats.org/officeDocument/2006/relationships/hyperlink" Target="http://demo.garant.ru/document/redirect/57457427/1013" TargetMode="External"/><Relationship Id="rId37" Type="http://schemas.openxmlformats.org/officeDocument/2006/relationships/hyperlink" Target="http://demo.garant.ru/document/redirect/57405565/10152" TargetMode="External"/><Relationship Id="rId40" Type="http://schemas.openxmlformats.org/officeDocument/2006/relationships/hyperlink" Target="http://demo.garant.ru/document/redirect/73500101/1004" TargetMode="External"/><Relationship Id="rId45" Type="http://schemas.openxmlformats.org/officeDocument/2006/relationships/hyperlink" Target="http://demo.garant.ru/document/redirect/57405565/10156" TargetMode="External"/><Relationship Id="rId53" Type="http://schemas.openxmlformats.org/officeDocument/2006/relationships/hyperlink" Target="http://demo.garant.ru/document/redirect/57405565/11510" TargetMode="External"/><Relationship Id="rId58" Type="http://schemas.openxmlformats.org/officeDocument/2006/relationships/hyperlink" Target="http://demo.garant.ru/document/redirect/73500101/1004" TargetMode="External"/><Relationship Id="rId66" Type="http://schemas.openxmlformats.org/officeDocument/2006/relationships/hyperlink" Target="http://demo.garant.ru/document/redirect/71473938/1008" TargetMode="External"/><Relationship Id="rId74" Type="http://schemas.openxmlformats.org/officeDocument/2006/relationships/hyperlink" Target="http://demo.garant.ru/document/redirect/73500101/11622" TargetMode="External"/><Relationship Id="rId79" Type="http://schemas.openxmlformats.org/officeDocument/2006/relationships/hyperlink" Target="http://demo.garant.ru/document/redirect/57405565/11610" TargetMode="External"/><Relationship Id="rId87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demo.garant.ru/document/redirect/77693900/11515" TargetMode="External"/><Relationship Id="rId82" Type="http://schemas.openxmlformats.org/officeDocument/2006/relationships/hyperlink" Target="http://demo.garant.ru/document/redirect/71274938/730" TargetMode="External"/><Relationship Id="rId19" Type="http://schemas.openxmlformats.org/officeDocument/2006/relationships/hyperlink" Target="http://demo.garant.ru/document/redirect/73500101/1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70518692/0" TargetMode="External"/><Relationship Id="rId14" Type="http://schemas.openxmlformats.org/officeDocument/2006/relationships/hyperlink" Target="http://demo.garant.ru/document/redirect/187212/0" TargetMode="External"/><Relationship Id="rId22" Type="http://schemas.openxmlformats.org/officeDocument/2006/relationships/hyperlink" Target="http://demo.garant.ru/document/redirect/57405565/1005" TargetMode="External"/><Relationship Id="rId27" Type="http://schemas.openxmlformats.org/officeDocument/2006/relationships/hyperlink" Target="http://demo.garant.ru/document/redirect/57457427/1008" TargetMode="External"/><Relationship Id="rId30" Type="http://schemas.openxmlformats.org/officeDocument/2006/relationships/hyperlink" Target="http://demo.garant.ru/document/redirect/178160/11" TargetMode="External"/><Relationship Id="rId35" Type="http://schemas.openxmlformats.org/officeDocument/2006/relationships/hyperlink" Target="http://demo.garant.ru/document/redirect/57405565/10151" TargetMode="External"/><Relationship Id="rId43" Type="http://schemas.openxmlformats.org/officeDocument/2006/relationships/hyperlink" Target="http://demo.garant.ru/document/redirect/77693900/10156" TargetMode="External"/><Relationship Id="rId48" Type="http://schemas.openxmlformats.org/officeDocument/2006/relationships/hyperlink" Target="http://demo.garant.ru/document/redirect/71274938/619" TargetMode="External"/><Relationship Id="rId56" Type="http://schemas.openxmlformats.org/officeDocument/2006/relationships/hyperlink" Target="http://demo.garant.ru/document/redirect/73500101/1004" TargetMode="External"/><Relationship Id="rId64" Type="http://schemas.openxmlformats.org/officeDocument/2006/relationships/hyperlink" Target="http://demo.garant.ru/document/redirect/73500101/1005" TargetMode="External"/><Relationship Id="rId69" Type="http://schemas.openxmlformats.org/officeDocument/2006/relationships/hyperlink" Target="http://demo.garant.ru/document/redirect/77693900/10164" TargetMode="External"/><Relationship Id="rId77" Type="http://schemas.openxmlformats.org/officeDocument/2006/relationships/hyperlink" Target="http://demo.garant.ru/document/redirect/77693900/10168" TargetMode="External"/><Relationship Id="rId8" Type="http://schemas.openxmlformats.org/officeDocument/2006/relationships/hyperlink" Target="http://demo.garant.ru/document/redirect/187212/0" TargetMode="External"/><Relationship Id="rId51" Type="http://schemas.openxmlformats.org/officeDocument/2006/relationships/hyperlink" Target="http://demo.garant.ru/document/redirect/77693900/10159" TargetMode="External"/><Relationship Id="rId72" Type="http://schemas.openxmlformats.org/officeDocument/2006/relationships/hyperlink" Target="http://demo.garant.ru/document/redirect/73500101/11622" TargetMode="External"/><Relationship Id="rId80" Type="http://schemas.openxmlformats.org/officeDocument/2006/relationships/hyperlink" Target="http://demo.garant.ru/document/redirect/73500101/11682" TargetMode="External"/><Relationship Id="rId85" Type="http://schemas.openxmlformats.org/officeDocument/2006/relationships/hyperlink" Target="http://demo.garant.ru/document/redirect/57405565/116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emo.garant.ru/document/redirect/178160/0" TargetMode="External"/><Relationship Id="rId17" Type="http://schemas.openxmlformats.org/officeDocument/2006/relationships/hyperlink" Target="http://demo.garant.ru/document/redirect/71473938/1002" TargetMode="External"/><Relationship Id="rId25" Type="http://schemas.openxmlformats.org/officeDocument/2006/relationships/hyperlink" Target="http://demo.garant.ru/document/redirect/73500101/11683" TargetMode="External"/><Relationship Id="rId33" Type="http://schemas.openxmlformats.org/officeDocument/2006/relationships/hyperlink" Target="http://demo.garant.ru/document/redirect/10103000/0" TargetMode="External"/><Relationship Id="rId38" Type="http://schemas.openxmlformats.org/officeDocument/2006/relationships/hyperlink" Target="http://demo.garant.ru/document/redirect/71473938/1060" TargetMode="External"/><Relationship Id="rId46" Type="http://schemas.openxmlformats.org/officeDocument/2006/relationships/hyperlink" Target="http://demo.garant.ru/document/redirect/71274938/612" TargetMode="External"/><Relationship Id="rId59" Type="http://schemas.openxmlformats.org/officeDocument/2006/relationships/hyperlink" Target="http://demo.garant.ru/document/redirect/77693900/11514" TargetMode="External"/><Relationship Id="rId67" Type="http://schemas.openxmlformats.org/officeDocument/2006/relationships/hyperlink" Target="http://demo.garant.ru/document/redirect/57457427/10163" TargetMode="External"/><Relationship Id="rId20" Type="http://schemas.openxmlformats.org/officeDocument/2006/relationships/hyperlink" Target="http://demo.garant.ru/document/redirect/77693900/1004" TargetMode="External"/><Relationship Id="rId41" Type="http://schemas.openxmlformats.org/officeDocument/2006/relationships/hyperlink" Target="http://demo.garant.ru/document/redirect/77693900/10154" TargetMode="External"/><Relationship Id="rId54" Type="http://schemas.openxmlformats.org/officeDocument/2006/relationships/hyperlink" Target="http://demo.garant.ru/document/redirect/71274938/1" TargetMode="External"/><Relationship Id="rId62" Type="http://schemas.openxmlformats.org/officeDocument/2006/relationships/hyperlink" Target="http://demo.garant.ru/document/redirect/73500101/1005" TargetMode="External"/><Relationship Id="rId70" Type="http://schemas.openxmlformats.org/officeDocument/2006/relationships/hyperlink" Target="http://demo.garant.ru/document/redirect/181232/1000" TargetMode="External"/><Relationship Id="rId75" Type="http://schemas.openxmlformats.org/officeDocument/2006/relationships/hyperlink" Target="http://demo.garant.ru/document/redirect/77693900/10167" TargetMode="External"/><Relationship Id="rId83" Type="http://schemas.openxmlformats.org/officeDocument/2006/relationships/hyperlink" Target="http://demo.garant.ru/document/redirect/57405565/11613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emo.garant.ru/document/redirect/3100000/0" TargetMode="External"/><Relationship Id="rId23" Type="http://schemas.openxmlformats.org/officeDocument/2006/relationships/hyperlink" Target="http://demo.garant.ru/document/redirect/73500101/1002" TargetMode="External"/><Relationship Id="rId28" Type="http://schemas.openxmlformats.org/officeDocument/2006/relationships/hyperlink" Target="http://demo.garant.ru/document/redirect/73500101/1003" TargetMode="External"/><Relationship Id="rId36" Type="http://schemas.openxmlformats.org/officeDocument/2006/relationships/hyperlink" Target="http://demo.garant.ru/document/redirect/71274938/1" TargetMode="External"/><Relationship Id="rId49" Type="http://schemas.openxmlformats.org/officeDocument/2006/relationships/hyperlink" Target="http://demo.garant.ru/document/redirect/57405565/10158" TargetMode="External"/><Relationship Id="rId57" Type="http://schemas.openxmlformats.org/officeDocument/2006/relationships/hyperlink" Target="http://demo.garant.ru/document/redirect/77693900/11512" TargetMode="External"/><Relationship Id="rId10" Type="http://schemas.openxmlformats.org/officeDocument/2006/relationships/hyperlink" Target="http://demo.garant.ru/document/redirect/71473938/1001" TargetMode="External"/><Relationship Id="rId31" Type="http://schemas.openxmlformats.org/officeDocument/2006/relationships/hyperlink" Target="http://demo.garant.ru/document/redirect/71473938/1005" TargetMode="External"/><Relationship Id="rId44" Type="http://schemas.openxmlformats.org/officeDocument/2006/relationships/hyperlink" Target="http://demo.garant.ru/document/redirect/71274938/68" TargetMode="External"/><Relationship Id="rId52" Type="http://schemas.openxmlformats.org/officeDocument/2006/relationships/hyperlink" Target="http://demo.garant.ru/document/redirect/71274938/623" TargetMode="External"/><Relationship Id="rId60" Type="http://schemas.openxmlformats.org/officeDocument/2006/relationships/hyperlink" Target="http://demo.garant.ru/document/redirect/73500101/1004" TargetMode="External"/><Relationship Id="rId65" Type="http://schemas.openxmlformats.org/officeDocument/2006/relationships/hyperlink" Target="http://demo.garant.ru/document/redirect/77693900/10162" TargetMode="External"/><Relationship Id="rId73" Type="http://schemas.openxmlformats.org/officeDocument/2006/relationships/hyperlink" Target="http://demo.garant.ru/document/redirect/77693900/10166" TargetMode="External"/><Relationship Id="rId78" Type="http://schemas.openxmlformats.org/officeDocument/2006/relationships/hyperlink" Target="http://demo.garant.ru/document/redirect/71274938/728" TargetMode="External"/><Relationship Id="rId81" Type="http://schemas.openxmlformats.org/officeDocument/2006/relationships/hyperlink" Target="http://demo.garant.ru/document/redirect/77693900/11611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5325</Words>
  <Characters>43593</Characters>
  <Application>Microsoft Office Word</Application>
  <DocSecurity>0</DocSecurity>
  <Lines>363</Lines>
  <Paragraphs>97</Paragraphs>
  <ScaleCrop>false</ScaleCrop>
  <Company>НПП "Гарант-Сервис"</Company>
  <LinksUpToDate>false</LinksUpToDate>
  <CharactersWithSpaces>48821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Ирина</cp:lastModifiedBy>
  <cp:revision>3</cp:revision>
  <dcterms:created xsi:type="dcterms:W3CDTF">2022-02-21T07:05:00Z</dcterms:created>
  <dcterms:modified xsi:type="dcterms:W3CDTF">2022-02-21T07:31:00Z</dcterms:modified>
</cp:coreProperties>
</file>